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7" w:rsidRPr="003970D6" w:rsidRDefault="004A2017" w:rsidP="004A201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РОССИЙСКАЯ ФЕДЕРАЦИЯ</w:t>
      </w:r>
    </w:p>
    <w:p w:rsidR="004A2017" w:rsidRDefault="004A2017" w:rsidP="004A201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КАЗАЧИНСКИЙ РАЙОН</w:t>
      </w:r>
    </w:p>
    <w:p w:rsidR="004A2017" w:rsidRDefault="004A2017" w:rsidP="004A20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ТАЛАЖАНСКОГО СЕЛЬСОВЕТА</w:t>
      </w:r>
    </w:p>
    <w:p w:rsidR="004A2017" w:rsidRPr="00132CEE" w:rsidRDefault="004A2017" w:rsidP="004A2017">
      <w:pPr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4A2017" w:rsidRPr="00132CEE" w:rsidRDefault="004A2017" w:rsidP="004A2017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32CEE">
        <w:rPr>
          <w:rFonts w:ascii="Times New Roman" w:hAnsi="Times New Roman" w:cs="Times New Roman"/>
          <w:b/>
          <w:bCs/>
          <w:kern w:val="28"/>
          <w:sz w:val="24"/>
          <w:szCs w:val="24"/>
        </w:rPr>
        <w:t>ПОСТАНОВЛЕНИЕ</w:t>
      </w:r>
    </w:p>
    <w:p w:rsidR="004A2017" w:rsidRDefault="004A2017" w:rsidP="004A2017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2017" w:rsidRPr="00132CEE" w:rsidRDefault="004A2017" w:rsidP="004A2017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A2017" w:rsidRPr="00132CEE" w:rsidRDefault="004A2017" w:rsidP="004A2017">
      <w:pPr>
        <w:ind w:left="284" w:firstLine="142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20.08.</w:t>
      </w:r>
      <w:r w:rsidRPr="002C53AB">
        <w:rPr>
          <w:rFonts w:ascii="Times New Roman" w:hAnsi="Times New Roman" w:cs="Times New Roman"/>
          <w:kern w:val="28"/>
          <w:sz w:val="24"/>
          <w:szCs w:val="24"/>
        </w:rPr>
        <w:t xml:space="preserve"> 2021г.</w:t>
      </w:r>
      <w:r w:rsidRPr="00132CEE">
        <w:rPr>
          <w:rFonts w:ascii="Times New Roman" w:hAnsi="Times New Roman" w:cs="Times New Roman"/>
          <w:kern w:val="2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</w:t>
      </w:r>
      <w:r w:rsidRPr="00132C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</w:t>
      </w:r>
      <w:r w:rsidRPr="00132CEE">
        <w:rPr>
          <w:rFonts w:ascii="Times New Roman" w:hAnsi="Times New Roman" w:cs="Times New Roman"/>
          <w:kern w:val="28"/>
          <w:sz w:val="24"/>
          <w:szCs w:val="24"/>
        </w:rPr>
        <w:t xml:space="preserve">    с.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Талажанка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132CEE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</w:t>
      </w:r>
      <w:r w:rsidRPr="00132CEE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>№ 24-б</w:t>
      </w:r>
    </w:p>
    <w:p w:rsidR="004A2017" w:rsidRPr="00132CEE" w:rsidRDefault="004A2017" w:rsidP="004A201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spacing w:before="154"/>
        <w:ind w:left="64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99" w:type="dxa"/>
        <w:tblLook w:val="04A0"/>
      </w:tblPr>
      <w:tblGrid>
        <w:gridCol w:w="10119"/>
        <w:gridCol w:w="5980"/>
      </w:tblGrid>
      <w:tr w:rsidR="004A2017" w:rsidRPr="00132CEE" w:rsidTr="00064B7C">
        <w:trPr>
          <w:trHeight w:val="725"/>
        </w:trPr>
        <w:tc>
          <w:tcPr>
            <w:tcW w:w="10119" w:type="dxa"/>
            <w:shd w:val="clear" w:color="auto" w:fill="auto"/>
          </w:tcPr>
          <w:p w:rsidR="004A2017" w:rsidRPr="00132CEE" w:rsidRDefault="004A2017" w:rsidP="00064B7C">
            <w:pPr>
              <w:tabs>
                <w:tab w:val="left" w:pos="8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E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5980" w:type="dxa"/>
            <w:shd w:val="clear" w:color="auto" w:fill="auto"/>
          </w:tcPr>
          <w:p w:rsidR="004A2017" w:rsidRPr="00132CEE" w:rsidRDefault="004A2017" w:rsidP="00064B7C">
            <w:pPr>
              <w:tabs>
                <w:tab w:val="left" w:pos="8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017" w:rsidRPr="00132CEE" w:rsidRDefault="004A2017" w:rsidP="004A2017">
      <w:pPr>
        <w:shd w:val="clear" w:color="auto" w:fill="FFFFFF"/>
        <w:tabs>
          <w:tab w:val="left" w:pos="8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13CA" w:rsidRDefault="004A2017" w:rsidP="004A20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CEE">
        <w:rPr>
          <w:rFonts w:ascii="Times New Roman" w:hAnsi="Times New Roman" w:cs="Times New Roman"/>
          <w:sz w:val="24"/>
          <w:szCs w:val="24"/>
        </w:rPr>
        <w:t>В соответствии со статьей 242 Бюджетного кодекса Российской Федерации</w:t>
      </w:r>
      <w:r w:rsidR="007F13CA">
        <w:rPr>
          <w:rFonts w:ascii="Times New Roman" w:hAnsi="Times New Roman" w:cs="Times New Roman"/>
          <w:sz w:val="24"/>
          <w:szCs w:val="24"/>
        </w:rPr>
        <w:t>, руководствуясь статьями 17, 51</w:t>
      </w:r>
      <w:r w:rsidRPr="00132CEE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32CEE">
        <w:rPr>
          <w:rFonts w:ascii="Times New Roman" w:hAnsi="Times New Roman" w:cs="Times New Roman"/>
          <w:sz w:val="24"/>
          <w:szCs w:val="24"/>
        </w:rPr>
        <w:t>сельсовета Казачинского района Красноярского края,</w:t>
      </w:r>
    </w:p>
    <w:p w:rsidR="004A2017" w:rsidRPr="00132CEE" w:rsidRDefault="004A2017" w:rsidP="004A20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E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A2017" w:rsidRPr="00132CEE" w:rsidRDefault="004A2017" w:rsidP="004A2017">
      <w:pPr>
        <w:shd w:val="clear" w:color="auto" w:fill="FFFFFF"/>
        <w:tabs>
          <w:tab w:val="left" w:pos="80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1. Утвердить Порядок завершения операций по исполнению местного бюджета в текущем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CEE">
        <w:rPr>
          <w:rFonts w:ascii="Times New Roman" w:hAnsi="Times New Roman" w:cs="Times New Roman"/>
          <w:sz w:val="24"/>
          <w:szCs w:val="24"/>
        </w:rPr>
        <w:t>финансовом году согласно приложению.</w:t>
      </w:r>
    </w:p>
    <w:p w:rsidR="004A2017" w:rsidRPr="00132CEE" w:rsidRDefault="004A2017" w:rsidP="004A2017">
      <w:pPr>
        <w:shd w:val="clear" w:color="auto" w:fill="FFFFFF"/>
        <w:tabs>
          <w:tab w:val="left" w:pos="80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C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132CEE">
        <w:rPr>
          <w:rFonts w:ascii="Times New Roman" w:hAnsi="Times New Roman" w:cs="Times New Roman"/>
          <w:sz w:val="24"/>
          <w:szCs w:val="24"/>
        </w:rPr>
        <w:t xml:space="preserve">бухгалтера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32CEE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A2017" w:rsidRPr="00132CEE" w:rsidRDefault="004A2017" w:rsidP="004A2017">
      <w:pPr>
        <w:shd w:val="clear" w:color="auto" w:fill="FFFFFF"/>
        <w:tabs>
          <w:tab w:val="left" w:pos="802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3. Настоящий приказ вступает в силу с момента подписания.</w:t>
      </w: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017" w:rsidRPr="00132CEE" w:rsidRDefault="004A2017" w:rsidP="004A2017">
      <w:pPr>
        <w:shd w:val="clear" w:color="auto" w:fill="FFFFFF"/>
        <w:tabs>
          <w:tab w:val="left" w:pos="8026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Default="004A2017" w:rsidP="004A2017">
      <w:pPr>
        <w:shd w:val="clear" w:color="auto" w:fill="FFFFFF"/>
        <w:tabs>
          <w:tab w:val="left" w:pos="8026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Default="004A2017" w:rsidP="004A2017">
      <w:pPr>
        <w:shd w:val="clear" w:color="auto" w:fill="FFFFFF"/>
        <w:tabs>
          <w:tab w:val="left" w:pos="8026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1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shd w:val="clear" w:color="auto" w:fill="FFFFFF"/>
        <w:tabs>
          <w:tab w:val="left" w:pos="80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2017" w:rsidRPr="00132CEE" w:rsidRDefault="004A2017" w:rsidP="004A2017">
      <w:pPr>
        <w:pageBreakBefore/>
        <w:shd w:val="clear" w:color="auto" w:fill="FFFFFF"/>
        <w:tabs>
          <w:tab w:val="left" w:pos="5347"/>
        </w:tabs>
        <w:spacing w:before="2" w:after="0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spacing w:before="2" w:after="0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</w:t>
      </w:r>
      <w:r w:rsidRPr="00132CE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 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spacing w:before="2" w:after="0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32CEE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spacing w:before="2" w:after="0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53AB">
        <w:rPr>
          <w:rFonts w:ascii="Times New Roman" w:hAnsi="Times New Roman" w:cs="Times New Roman"/>
          <w:color w:val="000000"/>
          <w:sz w:val="24"/>
          <w:szCs w:val="24"/>
        </w:rPr>
        <w:t>от 20</w:t>
      </w:r>
      <w:r>
        <w:rPr>
          <w:rFonts w:ascii="Times New Roman" w:hAnsi="Times New Roman" w:cs="Times New Roman"/>
          <w:color w:val="000000"/>
          <w:sz w:val="24"/>
          <w:szCs w:val="24"/>
        </w:rPr>
        <w:t>.08.2021 г. № 24-б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spacing w:befor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spacing w:before="2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b/>
          <w:color w:val="000000"/>
          <w:sz w:val="24"/>
          <w:szCs w:val="24"/>
        </w:rPr>
        <w:t>завершения операций по исполнению местного бюджета в текущем финансовом году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устанавливает процедуры, обязательные для исполнения участниками бюджетного процесса при завершении операций по исполнению местного бюджета в текущем финансовом году.</w:t>
      </w:r>
    </w:p>
    <w:p w:rsidR="004A2017" w:rsidRPr="00132CEE" w:rsidRDefault="004A2017" w:rsidP="004A2017">
      <w:pPr>
        <w:shd w:val="clear" w:color="auto" w:fill="FFFFFF"/>
        <w:tabs>
          <w:tab w:val="left" w:pos="5347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CEE">
        <w:rPr>
          <w:rFonts w:ascii="Times New Roman" w:hAnsi="Times New Roman" w:cs="Times New Roman"/>
          <w:color w:val="000000"/>
          <w:sz w:val="24"/>
          <w:szCs w:val="24"/>
        </w:rPr>
        <w:t>2. Операции по исполнению местного бюджета (далее – бюджета) в текущем финансовом году, за исключением операций, осуществляемых Управлением Федерального казначейства по Красноярскому краю по распределению поступлений отчетного финансового года между бюджетами бюджетной системы Российской Федерации и их зачислению в районный бюджет, завершаются 31 декабря.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3. В целях завершения операций по расходам бюджета и источникам финансирования дефицита бюджета главные распорядители средств бюджета (далее – ГРБС) и главные администраторы источников финансирования дефицита бюджета (далее – ГАИФДБ) представляют в Управление федерального казначейства по Красноярскому краю не позднее, чем: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для доведения бюджетных ассигнований и (или) лимитов бюджетных обязательств и предельных объемов финансирования расходов до распорядителей и получателей средств бюджета, за исключением случаев, установленных настоящим пунктом;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документы для доведения бюджетных ассигнований до администраторов источников финансирования дефицита бюджета;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до последнего рабочего дня текущего финансового года - документы, уменьшающие лимиты бюджетных обязательств и (или) предельные объемы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>финансирования расходов иных получателей средств бюджета</w:t>
      </w:r>
      <w:proofErr w:type="gramEnd"/>
      <w:r w:rsidRPr="00132CEE">
        <w:rPr>
          <w:rFonts w:ascii="Times New Roman" w:hAnsi="Times New Roman" w:cs="Times New Roman"/>
          <w:sz w:val="24"/>
          <w:szCs w:val="24"/>
        </w:rPr>
        <w:t xml:space="preserve"> в случае возврата остатков средств бюджета, не использованных иным получателем средств бюджета в четыре рабочих дня до окончания текущего финансового года;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платежные документы для осуществления кассовых выплат по источникам финансирования дефицита бюджета в валюте Российской Федерации.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132C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>Получатели средств бюджета (администраторы источников финансирования дефицита бюджета) обеспечивают представление в Управление федерального казначейства по Красноярскому краю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не позднее, чем за один рабочий день до окончания текущего финансового года, а для осуществления операций по выплатам за счет наличных денег</w:t>
      </w:r>
      <w:proofErr w:type="gramEnd"/>
      <w:r w:rsidRPr="00132CEE">
        <w:rPr>
          <w:rFonts w:ascii="Times New Roman" w:hAnsi="Times New Roman" w:cs="Times New Roman"/>
          <w:sz w:val="24"/>
          <w:szCs w:val="24"/>
        </w:rPr>
        <w:t xml:space="preserve"> - не позднее, чем за два рабочих дня до окончания текущего финансового года.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Красноярскому краю в последний рабочий день текущего финансового года при наличии неиспользованных остатков средств на счетах, открытых для выдачи и внесения наличных денежных средств, перечисляют их на единый счет </w:t>
      </w:r>
      <w:r w:rsidRPr="00132CEE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132CEE">
        <w:rPr>
          <w:rFonts w:ascii="Times New Roman" w:hAnsi="Times New Roman" w:cs="Times New Roman"/>
          <w:sz w:val="24"/>
          <w:szCs w:val="24"/>
        </w:rPr>
        <w:t xml:space="preserve"> бюджета.</w:t>
      </w:r>
      <w:proofErr w:type="gramEnd"/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Управлением федерального казначейства по Красноярскому краю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 xml:space="preserve">7. После 1 января очередного финансового года документы от главных распорядителей, </w:t>
      </w:r>
      <w:r w:rsidRPr="00132CEE">
        <w:rPr>
          <w:rFonts w:ascii="Times New Roman" w:hAnsi="Times New Roman" w:cs="Times New Roman"/>
          <w:sz w:val="24"/>
          <w:szCs w:val="24"/>
        </w:rPr>
        <w:lastRenderedPageBreak/>
        <w:t>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4A2017" w:rsidRPr="00132CEE" w:rsidRDefault="004A2017" w:rsidP="004A201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EE">
        <w:rPr>
          <w:rFonts w:ascii="Times New Roman" w:hAnsi="Times New Roman" w:cs="Times New Roman"/>
          <w:sz w:val="24"/>
          <w:szCs w:val="24"/>
        </w:rPr>
        <w:t>8. Остатки средств бюджета завершенного финансового года, поступившие на единый счет местного бюджета, в очередном финансовом году подлежат перечислению в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EE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132CEE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для возврата дебиторской </w:t>
      </w:r>
      <w:proofErr w:type="gramStart"/>
      <w:r w:rsidRPr="00132CEE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proofErr w:type="gramEnd"/>
      <w:r w:rsidRPr="00132CEE">
        <w:rPr>
          <w:rFonts w:ascii="Times New Roman" w:hAnsi="Times New Roman" w:cs="Times New Roman"/>
          <w:sz w:val="24"/>
          <w:szCs w:val="24"/>
        </w:rPr>
        <w:t>.</w:t>
      </w:r>
    </w:p>
    <w:p w:rsidR="004A2017" w:rsidRPr="00132CEE" w:rsidRDefault="004A2017" w:rsidP="004A201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3"/>
      <w:bookmarkEnd w:id="2"/>
    </w:p>
    <w:p w:rsidR="004A2017" w:rsidRPr="00132CEE" w:rsidRDefault="004A2017" w:rsidP="004A2017">
      <w:pPr>
        <w:rPr>
          <w:rFonts w:ascii="Times New Roman" w:hAnsi="Times New Roman" w:cs="Times New Roman"/>
          <w:sz w:val="24"/>
          <w:szCs w:val="24"/>
        </w:rPr>
      </w:pPr>
    </w:p>
    <w:p w:rsidR="005A18B0" w:rsidRDefault="005A18B0"/>
    <w:sectPr w:rsidR="005A18B0" w:rsidSect="00B8170E">
      <w:pgSz w:w="11909" w:h="16834"/>
      <w:pgMar w:top="567" w:right="567" w:bottom="567" w:left="1134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A2017"/>
    <w:rsid w:val="004A2017"/>
    <w:rsid w:val="005A18B0"/>
    <w:rsid w:val="007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2021-10-27T05:30:00Z</cp:lastPrinted>
  <dcterms:created xsi:type="dcterms:W3CDTF">2021-10-27T05:17:00Z</dcterms:created>
  <dcterms:modified xsi:type="dcterms:W3CDTF">2021-10-27T05:30:00Z</dcterms:modified>
</cp:coreProperties>
</file>