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7E" w:rsidRPr="001C3321" w:rsidRDefault="001C3321">
      <w:pPr>
        <w:pStyle w:val="1"/>
        <w:spacing w:before="73"/>
        <w:ind w:right="3107"/>
        <w:rPr>
          <w:b w:val="0"/>
        </w:rPr>
      </w:pPr>
      <w:r w:rsidRPr="001C3321">
        <w:rPr>
          <w:b w:val="0"/>
        </w:rPr>
        <w:t>РОССИЙСКАЯ ФЕДЕРАЦИЯ КРАСНОЯРСКИЙ КРАЙ КАЗАЧИНСКИЙ РАЙОН</w:t>
      </w:r>
    </w:p>
    <w:p w:rsidR="001C3321" w:rsidRPr="001C3321" w:rsidRDefault="001C3321">
      <w:pPr>
        <w:spacing w:before="1" w:line="480" w:lineRule="auto"/>
        <w:ind w:left="1657" w:right="1667"/>
        <w:jc w:val="center"/>
        <w:rPr>
          <w:sz w:val="24"/>
        </w:rPr>
      </w:pPr>
      <w:r w:rsidRPr="001C3321">
        <w:rPr>
          <w:sz w:val="24"/>
        </w:rPr>
        <w:t>АДМИНИСТРАЦИЯ ТАЛАЖАНСКОГО</w:t>
      </w:r>
      <w:r>
        <w:rPr>
          <w:sz w:val="24"/>
        </w:rPr>
        <w:t xml:space="preserve"> </w:t>
      </w:r>
      <w:r w:rsidRPr="001C3321">
        <w:rPr>
          <w:sz w:val="24"/>
        </w:rPr>
        <w:t xml:space="preserve">СЕЛЬСОВЕТА </w:t>
      </w:r>
    </w:p>
    <w:p w:rsidR="00FE777E" w:rsidRPr="001C3321" w:rsidRDefault="001C3321">
      <w:pPr>
        <w:spacing w:before="1" w:line="480" w:lineRule="auto"/>
        <w:ind w:left="1657" w:right="1667"/>
        <w:jc w:val="center"/>
        <w:rPr>
          <w:sz w:val="24"/>
        </w:rPr>
      </w:pPr>
      <w:r w:rsidRPr="001C3321">
        <w:rPr>
          <w:sz w:val="24"/>
        </w:rPr>
        <w:t>ПОСТАНОВЛЕНИЕ</w:t>
      </w:r>
    </w:p>
    <w:p w:rsidR="00FE777E" w:rsidRDefault="001C3321">
      <w:pPr>
        <w:pStyle w:val="a3"/>
        <w:tabs>
          <w:tab w:val="left" w:pos="3851"/>
          <w:tab w:val="left" w:pos="7934"/>
        </w:tabs>
        <w:ind w:left="810"/>
      </w:pPr>
      <w:r>
        <w:t>08.11.</w:t>
      </w:r>
      <w:r>
        <w:rPr>
          <w:spacing w:val="-1"/>
        </w:rPr>
        <w:t xml:space="preserve"> </w:t>
      </w:r>
      <w:r>
        <w:t>2023 год</w:t>
      </w:r>
      <w:r>
        <w:tab/>
        <w:t>c</w:t>
      </w:r>
      <w:r>
        <w:rPr>
          <w:spacing w:val="-3"/>
        </w:rPr>
        <w:t xml:space="preserve">. </w:t>
      </w:r>
      <w:proofErr w:type="spellStart"/>
      <w:r>
        <w:rPr>
          <w:spacing w:val="-3"/>
        </w:rPr>
        <w:t>Талажанка</w:t>
      </w:r>
      <w:proofErr w:type="spellEnd"/>
      <w:r>
        <w:tab/>
        <w:t>№</w:t>
      </w:r>
      <w:r w:rsidR="00A13186">
        <w:rPr>
          <w:spacing w:val="-1"/>
        </w:rPr>
        <w:t xml:space="preserve"> 48</w:t>
      </w:r>
      <w:bookmarkStart w:id="0" w:name="_GoBack"/>
      <w:bookmarkEnd w:id="0"/>
    </w:p>
    <w:p w:rsidR="00FE777E" w:rsidRDefault="00FE777E">
      <w:pPr>
        <w:pStyle w:val="a3"/>
        <w:ind w:left="0"/>
      </w:pPr>
    </w:p>
    <w:p w:rsidR="00FE777E" w:rsidRDefault="001C3321">
      <w:pPr>
        <w:pStyle w:val="1"/>
        <w:ind w:left="102" w:right="485" w:firstLine="707"/>
        <w:jc w:val="left"/>
      </w:pPr>
      <w:r>
        <w:t xml:space="preserve">Об утверждении положения о порядке использования средств резервного фонда администрации </w:t>
      </w:r>
      <w:proofErr w:type="spellStart"/>
      <w:r>
        <w:t>Талажанского</w:t>
      </w:r>
      <w:proofErr w:type="spellEnd"/>
      <w:r>
        <w:t xml:space="preserve"> сельсовета Казачинского района Красноярского края для предупреждения и ликвидации чрезвычайных ситуаций.</w:t>
      </w:r>
    </w:p>
    <w:p w:rsidR="00FE777E" w:rsidRDefault="00FE777E">
      <w:pPr>
        <w:pStyle w:val="a3"/>
        <w:ind w:left="0"/>
        <w:rPr>
          <w:b/>
        </w:rPr>
      </w:pPr>
    </w:p>
    <w:p w:rsidR="00FE777E" w:rsidRDefault="001C3321">
      <w:pPr>
        <w:pStyle w:val="a3"/>
        <w:ind w:right="1039" w:firstLine="707"/>
      </w:pPr>
      <w:r>
        <w:t xml:space="preserve">В соответствии со статьей 81 Бюджетного кодекса Российской Федерации, статьями  Устава </w:t>
      </w:r>
      <w:proofErr w:type="spellStart"/>
      <w:r>
        <w:t>Талажанского</w:t>
      </w:r>
      <w:proofErr w:type="spellEnd"/>
      <w:r>
        <w:t xml:space="preserve"> сельсовета,</w:t>
      </w:r>
    </w:p>
    <w:p w:rsidR="00FE777E" w:rsidRDefault="00FE777E">
      <w:pPr>
        <w:pStyle w:val="a3"/>
        <w:ind w:left="0"/>
      </w:pPr>
    </w:p>
    <w:p w:rsidR="00FE777E" w:rsidRDefault="001C3321">
      <w:pPr>
        <w:pStyle w:val="1"/>
        <w:spacing w:before="1"/>
        <w:ind w:right="3104"/>
      </w:pPr>
      <w:r>
        <w:t>ПОСТАНОВЛЯЮ:</w:t>
      </w:r>
    </w:p>
    <w:p w:rsidR="00FE777E" w:rsidRDefault="00FE777E">
      <w:pPr>
        <w:pStyle w:val="a3"/>
        <w:spacing w:before="11"/>
        <w:ind w:left="0"/>
        <w:rPr>
          <w:b/>
          <w:sz w:val="23"/>
        </w:rPr>
      </w:pPr>
    </w:p>
    <w:p w:rsidR="00FE777E" w:rsidRDefault="001C3321">
      <w:pPr>
        <w:pStyle w:val="a4"/>
        <w:numPr>
          <w:ilvl w:val="0"/>
          <w:numId w:val="3"/>
        </w:numPr>
        <w:tabs>
          <w:tab w:val="left" w:pos="1058"/>
        </w:tabs>
        <w:ind w:right="894" w:firstLine="707"/>
        <w:rPr>
          <w:sz w:val="24"/>
        </w:rPr>
      </w:pPr>
      <w:r>
        <w:rPr>
          <w:sz w:val="24"/>
        </w:rPr>
        <w:t xml:space="preserve">Утвердить положение о порядке расходования средств резервного фонда администрации </w:t>
      </w:r>
      <w:proofErr w:type="spellStart"/>
      <w:r>
        <w:rPr>
          <w:sz w:val="24"/>
        </w:rPr>
        <w:t>Талажанского</w:t>
      </w:r>
      <w:proofErr w:type="spellEnd"/>
      <w:r>
        <w:rPr>
          <w:sz w:val="24"/>
        </w:rPr>
        <w:t xml:space="preserve"> сельсовета Казачинского района Красноярского края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приложению.</w:t>
      </w:r>
    </w:p>
    <w:p w:rsidR="00FE777E" w:rsidRDefault="001C3321">
      <w:pPr>
        <w:pStyle w:val="a4"/>
        <w:numPr>
          <w:ilvl w:val="0"/>
          <w:numId w:val="3"/>
        </w:numPr>
        <w:tabs>
          <w:tab w:val="left" w:pos="1058"/>
        </w:tabs>
        <w:ind w:left="105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</w:t>
      </w:r>
      <w:r>
        <w:rPr>
          <w:spacing w:val="-10"/>
          <w:sz w:val="24"/>
        </w:rPr>
        <w:t xml:space="preserve"> </w:t>
      </w:r>
      <w:r>
        <w:rPr>
          <w:sz w:val="24"/>
        </w:rPr>
        <w:t>собой.</w:t>
      </w:r>
    </w:p>
    <w:p w:rsidR="00FE777E" w:rsidRPr="001C3321" w:rsidRDefault="001C3321">
      <w:pPr>
        <w:pStyle w:val="a4"/>
        <w:numPr>
          <w:ilvl w:val="0"/>
          <w:numId w:val="3"/>
        </w:numPr>
        <w:tabs>
          <w:tab w:val="left" w:pos="1058"/>
        </w:tabs>
        <w:ind w:left="1057"/>
        <w:rPr>
          <w:sz w:val="24"/>
        </w:rPr>
      </w:pPr>
      <w:r>
        <w:rPr>
          <w:sz w:val="24"/>
        </w:rPr>
        <w:t xml:space="preserve">Постановление вступает в силу после официального опубликования </w:t>
      </w:r>
      <w:r w:rsidRPr="001C3321">
        <w:rPr>
          <w:sz w:val="24"/>
        </w:rPr>
        <w:t>в</w:t>
      </w:r>
      <w:r w:rsidRPr="001C3321">
        <w:rPr>
          <w:spacing w:val="-14"/>
          <w:sz w:val="24"/>
        </w:rPr>
        <w:t xml:space="preserve"> </w:t>
      </w:r>
      <w:r w:rsidRPr="001C3321">
        <w:rPr>
          <w:sz w:val="24"/>
        </w:rPr>
        <w:t>газете</w:t>
      </w:r>
    </w:p>
    <w:p w:rsidR="00FE777E" w:rsidRPr="001C3321" w:rsidRDefault="006E102B">
      <w:pPr>
        <w:pStyle w:val="a3"/>
      </w:pPr>
      <w:r>
        <w:t>«</w:t>
      </w:r>
      <w:proofErr w:type="spellStart"/>
      <w:r>
        <w:t>Талажанский</w:t>
      </w:r>
      <w:proofErr w:type="spellEnd"/>
      <w:r>
        <w:t xml:space="preserve"> вестник» и на сайте «</w:t>
      </w:r>
      <w:proofErr w:type="spellStart"/>
      <w:r>
        <w:t>талажанка</w:t>
      </w:r>
      <w:proofErr w:type="gramStart"/>
      <w:r>
        <w:t>.р</w:t>
      </w:r>
      <w:proofErr w:type="gramEnd"/>
      <w:r>
        <w:t>ф</w:t>
      </w:r>
      <w:proofErr w:type="spellEnd"/>
      <w:r>
        <w:t>»</w:t>
      </w:r>
    </w:p>
    <w:p w:rsidR="00FE777E" w:rsidRDefault="00FE777E">
      <w:pPr>
        <w:pStyle w:val="a3"/>
        <w:ind w:left="0"/>
        <w:rPr>
          <w:sz w:val="26"/>
        </w:rPr>
      </w:pPr>
    </w:p>
    <w:p w:rsidR="00FE777E" w:rsidRDefault="00FE777E">
      <w:pPr>
        <w:pStyle w:val="a3"/>
        <w:ind w:left="0"/>
        <w:rPr>
          <w:sz w:val="26"/>
        </w:rPr>
      </w:pPr>
    </w:p>
    <w:p w:rsidR="00FE777E" w:rsidRDefault="00FE777E">
      <w:pPr>
        <w:pStyle w:val="a3"/>
        <w:ind w:left="0"/>
        <w:rPr>
          <w:sz w:val="26"/>
        </w:rPr>
      </w:pPr>
    </w:p>
    <w:p w:rsidR="00FE777E" w:rsidRDefault="001C3321">
      <w:pPr>
        <w:pStyle w:val="a3"/>
        <w:tabs>
          <w:tab w:val="left" w:pos="6851"/>
        </w:tabs>
        <w:spacing w:before="207"/>
        <w:ind w:left="810"/>
      </w:pPr>
      <w:r>
        <w:t>Глава</w:t>
      </w:r>
      <w:r>
        <w:rPr>
          <w:spacing w:val="-5"/>
        </w:rPr>
        <w:t xml:space="preserve"> </w:t>
      </w:r>
      <w:proofErr w:type="spellStart"/>
      <w:r>
        <w:t>Талажанского</w:t>
      </w:r>
      <w:proofErr w:type="spellEnd"/>
      <w:r>
        <w:rPr>
          <w:spacing w:val="-3"/>
        </w:rPr>
        <w:t xml:space="preserve"> </w:t>
      </w:r>
      <w:r>
        <w:t>сельсовета</w:t>
      </w:r>
      <w:r>
        <w:tab/>
      </w:r>
      <w:proofErr w:type="spellStart"/>
      <w:r>
        <w:t>А.А.Васильева</w:t>
      </w:r>
      <w:proofErr w:type="spellEnd"/>
    </w:p>
    <w:p w:rsidR="00FE777E" w:rsidRDefault="00FE777E">
      <w:pPr>
        <w:sectPr w:rsidR="00FE777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E777E" w:rsidRPr="001C3321" w:rsidRDefault="001C3321">
      <w:pPr>
        <w:pStyle w:val="a3"/>
        <w:spacing w:before="69"/>
        <w:ind w:left="6242"/>
        <w:rPr>
          <w:sz w:val="20"/>
          <w:szCs w:val="20"/>
        </w:rPr>
      </w:pPr>
      <w:r w:rsidRPr="001C3321">
        <w:rPr>
          <w:sz w:val="20"/>
          <w:szCs w:val="20"/>
        </w:rPr>
        <w:lastRenderedPageBreak/>
        <w:t>ПРИЛОЖЕНИЕ</w:t>
      </w:r>
    </w:p>
    <w:p w:rsidR="00FE777E" w:rsidRPr="001C3321" w:rsidRDefault="001C3321">
      <w:pPr>
        <w:pStyle w:val="a3"/>
        <w:spacing w:before="1"/>
        <w:ind w:left="6242" w:right="1540"/>
        <w:rPr>
          <w:sz w:val="20"/>
          <w:szCs w:val="20"/>
        </w:rPr>
      </w:pPr>
      <w:r w:rsidRPr="001C3321">
        <w:rPr>
          <w:sz w:val="20"/>
          <w:szCs w:val="20"/>
        </w:rPr>
        <w:t>к постановлению администрации</w:t>
      </w:r>
    </w:p>
    <w:p w:rsidR="00FE777E" w:rsidRPr="001C3321" w:rsidRDefault="001C3321">
      <w:pPr>
        <w:pStyle w:val="a3"/>
        <w:ind w:left="6242" w:right="729"/>
        <w:rPr>
          <w:sz w:val="20"/>
          <w:szCs w:val="20"/>
        </w:rPr>
      </w:pPr>
      <w:proofErr w:type="spellStart"/>
      <w:r w:rsidRPr="001C3321">
        <w:rPr>
          <w:sz w:val="20"/>
          <w:szCs w:val="20"/>
        </w:rPr>
        <w:t>Талажанского</w:t>
      </w:r>
      <w:proofErr w:type="spellEnd"/>
      <w:r w:rsidRPr="001C3321">
        <w:rPr>
          <w:sz w:val="20"/>
          <w:szCs w:val="20"/>
        </w:rPr>
        <w:t xml:space="preserve"> сельсовета Казачинского района Красноярского края</w:t>
      </w:r>
    </w:p>
    <w:p w:rsidR="00FE777E" w:rsidRPr="001C3321" w:rsidRDefault="001C3321">
      <w:pPr>
        <w:pStyle w:val="a3"/>
        <w:ind w:left="6242"/>
        <w:rPr>
          <w:sz w:val="20"/>
          <w:szCs w:val="20"/>
        </w:rPr>
      </w:pPr>
      <w:r w:rsidRPr="001C3321">
        <w:rPr>
          <w:sz w:val="20"/>
          <w:szCs w:val="20"/>
        </w:rPr>
        <w:t xml:space="preserve">от 08.11.2023 г. № </w:t>
      </w:r>
      <w:r w:rsidR="006E102B">
        <w:rPr>
          <w:sz w:val="20"/>
          <w:szCs w:val="20"/>
        </w:rPr>
        <w:t>47</w:t>
      </w:r>
    </w:p>
    <w:p w:rsidR="00FE777E" w:rsidRPr="001C3321" w:rsidRDefault="00FE777E">
      <w:pPr>
        <w:pStyle w:val="a3"/>
        <w:ind w:left="0"/>
        <w:rPr>
          <w:sz w:val="20"/>
          <w:szCs w:val="20"/>
        </w:rPr>
      </w:pPr>
    </w:p>
    <w:p w:rsidR="00FE777E" w:rsidRDefault="001C3321">
      <w:pPr>
        <w:pStyle w:val="1"/>
        <w:ind w:right="3103"/>
      </w:pPr>
      <w:r>
        <w:t>Положение</w:t>
      </w:r>
    </w:p>
    <w:p w:rsidR="00FE777E" w:rsidRDefault="001C3321">
      <w:pPr>
        <w:ind w:left="1656" w:right="1667"/>
        <w:jc w:val="center"/>
        <w:rPr>
          <w:b/>
          <w:sz w:val="24"/>
        </w:rPr>
      </w:pPr>
      <w:r>
        <w:rPr>
          <w:b/>
          <w:sz w:val="24"/>
        </w:rPr>
        <w:t xml:space="preserve">о порядке расходования средств резервного фонда администрации </w:t>
      </w:r>
      <w:proofErr w:type="spellStart"/>
      <w:r>
        <w:rPr>
          <w:b/>
          <w:sz w:val="24"/>
        </w:rPr>
        <w:t>Талажанского</w:t>
      </w:r>
      <w:proofErr w:type="spellEnd"/>
      <w:r>
        <w:rPr>
          <w:b/>
          <w:sz w:val="24"/>
        </w:rPr>
        <w:t xml:space="preserve"> сельсовета</w:t>
      </w:r>
    </w:p>
    <w:p w:rsidR="00FE777E" w:rsidRDefault="00FE777E">
      <w:pPr>
        <w:pStyle w:val="a3"/>
        <w:ind w:left="0"/>
        <w:rPr>
          <w:b/>
        </w:rPr>
      </w:pPr>
    </w:p>
    <w:p w:rsidR="00FE777E" w:rsidRDefault="001C3321" w:rsidP="001C3321">
      <w:pPr>
        <w:pStyle w:val="a4"/>
        <w:numPr>
          <w:ilvl w:val="0"/>
          <w:numId w:val="2"/>
        </w:numPr>
        <w:tabs>
          <w:tab w:val="left" w:pos="1050"/>
        </w:tabs>
        <w:jc w:val="both"/>
        <w:rPr>
          <w:sz w:val="24"/>
        </w:rPr>
      </w:pPr>
      <w:r>
        <w:rPr>
          <w:sz w:val="24"/>
        </w:rPr>
        <w:t>Настоящее Положение о порядке расходования средств резервного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фонда</w:t>
      </w:r>
    </w:p>
    <w:p w:rsidR="00FE777E" w:rsidRDefault="001C3321" w:rsidP="001C3321">
      <w:pPr>
        <w:pStyle w:val="a3"/>
        <w:ind w:right="150"/>
        <w:jc w:val="both"/>
      </w:pPr>
      <w:r>
        <w:t xml:space="preserve">администрации </w:t>
      </w:r>
      <w:proofErr w:type="spellStart"/>
      <w:r>
        <w:t>Талажанского</w:t>
      </w:r>
      <w:proofErr w:type="spellEnd"/>
      <w:r>
        <w:t xml:space="preserve"> сельсовета (далее - резервный фонд) устанавливает порядок использования бюджетных ассигнований резервного фонда, предусмотренных в составе бюджета поселения.</w:t>
      </w:r>
    </w:p>
    <w:p w:rsidR="00FE777E" w:rsidRDefault="001C3321" w:rsidP="001C3321">
      <w:pPr>
        <w:pStyle w:val="a4"/>
        <w:numPr>
          <w:ilvl w:val="0"/>
          <w:numId w:val="2"/>
        </w:numPr>
        <w:tabs>
          <w:tab w:val="left" w:pos="1050"/>
        </w:tabs>
        <w:ind w:left="102" w:right="178" w:firstLine="707"/>
        <w:jc w:val="both"/>
        <w:rPr>
          <w:sz w:val="24"/>
        </w:rPr>
      </w:pPr>
      <w:r>
        <w:rPr>
          <w:sz w:val="24"/>
        </w:rPr>
        <w:t xml:space="preserve">Резервный фонд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К категории непредвиденных расходов относятся расходы, финансирование которых не предусмотрено решением о бюджете </w:t>
      </w:r>
      <w:proofErr w:type="spellStart"/>
      <w:r>
        <w:rPr>
          <w:sz w:val="24"/>
        </w:rPr>
        <w:t>Талажанского</w:t>
      </w:r>
      <w:proofErr w:type="spellEnd"/>
      <w:r>
        <w:rPr>
          <w:sz w:val="24"/>
        </w:rPr>
        <w:t xml:space="preserve"> сельсовета и не имеющие регулярного характера.</w:t>
      </w:r>
    </w:p>
    <w:p w:rsidR="00FE777E" w:rsidRDefault="001C3321" w:rsidP="001C3321">
      <w:pPr>
        <w:pStyle w:val="a4"/>
        <w:numPr>
          <w:ilvl w:val="0"/>
          <w:numId w:val="2"/>
        </w:numPr>
        <w:tabs>
          <w:tab w:val="left" w:pos="1050"/>
        </w:tabs>
        <w:ind w:left="102" w:right="760" w:firstLine="707"/>
        <w:jc w:val="both"/>
        <w:rPr>
          <w:sz w:val="24"/>
        </w:rPr>
      </w:pPr>
      <w:r>
        <w:rPr>
          <w:sz w:val="24"/>
        </w:rPr>
        <w:t xml:space="preserve">Размер резервного фонда </w:t>
      </w:r>
      <w:r w:rsidR="006E102B">
        <w:rPr>
          <w:color w:val="000000"/>
          <w:spacing w:val="-4"/>
          <w:sz w:val="24"/>
          <w:szCs w:val="24"/>
        </w:rPr>
        <w:t>у</w:t>
      </w:r>
      <w:r w:rsidR="006E102B">
        <w:rPr>
          <w:color w:val="000000"/>
          <w:spacing w:val="-1"/>
          <w:sz w:val="24"/>
          <w:szCs w:val="24"/>
        </w:rPr>
        <w:t>с</w:t>
      </w:r>
      <w:r w:rsidR="006E102B">
        <w:rPr>
          <w:color w:val="000000"/>
          <w:w w:val="99"/>
          <w:sz w:val="24"/>
          <w:szCs w:val="24"/>
        </w:rPr>
        <w:t>т</w:t>
      </w:r>
      <w:r w:rsidR="006E102B">
        <w:rPr>
          <w:color w:val="000000"/>
          <w:sz w:val="24"/>
          <w:szCs w:val="24"/>
        </w:rPr>
        <w:t>анавлив</w:t>
      </w:r>
      <w:r w:rsidR="006E102B">
        <w:rPr>
          <w:color w:val="000000"/>
          <w:spacing w:val="1"/>
          <w:sz w:val="24"/>
          <w:szCs w:val="24"/>
        </w:rPr>
        <w:t>а</w:t>
      </w:r>
      <w:r w:rsidR="006E102B">
        <w:rPr>
          <w:color w:val="000000"/>
          <w:sz w:val="24"/>
          <w:szCs w:val="24"/>
        </w:rPr>
        <w:t>е</w:t>
      </w:r>
      <w:r w:rsidR="006E102B">
        <w:rPr>
          <w:color w:val="000000"/>
          <w:w w:val="99"/>
          <w:sz w:val="24"/>
          <w:szCs w:val="24"/>
        </w:rPr>
        <w:t>т</w:t>
      </w:r>
      <w:r w:rsidR="006E102B">
        <w:rPr>
          <w:color w:val="000000"/>
          <w:sz w:val="24"/>
          <w:szCs w:val="24"/>
        </w:rPr>
        <w:t>ся</w:t>
      </w:r>
      <w:r>
        <w:rPr>
          <w:sz w:val="24"/>
        </w:rPr>
        <w:t xml:space="preserve"> решением </w:t>
      </w:r>
      <w:r w:rsidR="006E102B">
        <w:rPr>
          <w:sz w:val="24"/>
        </w:rPr>
        <w:t xml:space="preserve"> </w:t>
      </w:r>
      <w:proofErr w:type="spellStart"/>
      <w:r w:rsidR="006E102B">
        <w:rPr>
          <w:sz w:val="24"/>
        </w:rPr>
        <w:t>Талажанского</w:t>
      </w:r>
      <w:proofErr w:type="spellEnd"/>
      <w:r w:rsidR="006E102B">
        <w:rPr>
          <w:sz w:val="24"/>
        </w:rPr>
        <w:t xml:space="preserve">  сельского Совета депутатов </w:t>
      </w:r>
      <w:r>
        <w:rPr>
          <w:sz w:val="24"/>
        </w:rPr>
        <w:t xml:space="preserve">о бюджете </w:t>
      </w:r>
      <w:r w:rsidR="006E102B">
        <w:rPr>
          <w:sz w:val="24"/>
        </w:rPr>
        <w:t>на соответствующий год.</w:t>
      </w:r>
    </w:p>
    <w:p w:rsidR="00FE777E" w:rsidRPr="001C3321" w:rsidRDefault="001C3321" w:rsidP="001C3321">
      <w:pPr>
        <w:pStyle w:val="a4"/>
        <w:numPr>
          <w:ilvl w:val="0"/>
          <w:numId w:val="2"/>
        </w:numPr>
        <w:tabs>
          <w:tab w:val="left" w:pos="1050"/>
        </w:tabs>
        <w:ind w:left="102" w:right="366" w:firstLine="707"/>
        <w:jc w:val="both"/>
        <w:rPr>
          <w:sz w:val="24"/>
          <w:szCs w:val="24"/>
        </w:rPr>
      </w:pPr>
      <w:r>
        <w:rPr>
          <w:sz w:val="24"/>
        </w:rPr>
        <w:t>Использование средств резервного фонда допускается в случае невозможности финансирования непредвиденных расходов за счет и в пределах ассигнований,</w:t>
      </w:r>
      <w:r>
        <w:rPr>
          <w:spacing w:val="-15"/>
          <w:sz w:val="24"/>
        </w:rPr>
        <w:t xml:space="preserve"> </w:t>
      </w:r>
      <w:r w:rsidRPr="001C3321">
        <w:rPr>
          <w:sz w:val="24"/>
          <w:szCs w:val="24"/>
        </w:rPr>
        <w:t>утвержденных в бюджете сельсовета на текущий финансовый год</w:t>
      </w:r>
    </w:p>
    <w:p w:rsidR="00FE777E" w:rsidRDefault="001C3321" w:rsidP="001C3321">
      <w:pPr>
        <w:pStyle w:val="a4"/>
        <w:numPr>
          <w:ilvl w:val="0"/>
          <w:numId w:val="2"/>
        </w:numPr>
        <w:tabs>
          <w:tab w:val="left" w:pos="1050"/>
        </w:tabs>
        <w:jc w:val="both"/>
        <w:rPr>
          <w:sz w:val="24"/>
        </w:rPr>
      </w:pPr>
      <w:r>
        <w:rPr>
          <w:sz w:val="24"/>
        </w:rPr>
        <w:t>Средства резервного фонда могут расходоваться на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финансирование:</w:t>
      </w:r>
    </w:p>
    <w:p w:rsidR="00FE777E" w:rsidRDefault="001C3321" w:rsidP="001C3321">
      <w:pPr>
        <w:pStyle w:val="a3"/>
        <w:ind w:left="0" w:right="311"/>
        <w:jc w:val="both"/>
      </w:pPr>
      <w:r>
        <w:t xml:space="preserve">              </w:t>
      </w:r>
      <w:proofErr w:type="gramStart"/>
      <w:r>
        <w:t>расходов по ликвидации последствий аварий, стихийных бедствий (пожаров, катастроф, землетрясений, наводнений, ураганов, засухи, ливневых дождей, града и т.п.), в том числе проведение спасательных и неотложных аварийно-восстановительных работ;</w:t>
      </w:r>
      <w:proofErr w:type="gramEnd"/>
    </w:p>
    <w:p w:rsidR="00FE777E" w:rsidRDefault="001C3321" w:rsidP="001C3321">
      <w:pPr>
        <w:pStyle w:val="a3"/>
        <w:ind w:right="394" w:firstLine="707"/>
        <w:jc w:val="both"/>
      </w:pPr>
      <w:r>
        <w:t>неотложных расходов по ремонту, восстановлению и поддержанию объектов инженерных инфраструктур;</w:t>
      </w:r>
    </w:p>
    <w:p w:rsidR="00FE777E" w:rsidRDefault="001C3321" w:rsidP="001C3321">
      <w:pPr>
        <w:pStyle w:val="a3"/>
        <w:ind w:left="810"/>
        <w:jc w:val="both"/>
      </w:pPr>
      <w:r>
        <w:t xml:space="preserve">борьбы с эпидемиями и эпизоотиями, с вредителями </w:t>
      </w:r>
      <w:proofErr w:type="gramStart"/>
      <w:r>
        <w:t>сельскохозяйственных</w:t>
      </w:r>
      <w:proofErr w:type="gramEnd"/>
      <w:r>
        <w:t xml:space="preserve"> куль-</w:t>
      </w:r>
    </w:p>
    <w:p w:rsidR="00FE777E" w:rsidRDefault="00FE777E" w:rsidP="001C3321">
      <w:pPr>
        <w:jc w:val="both"/>
        <w:sectPr w:rsidR="00FE777E">
          <w:pgSz w:w="11910" w:h="16840"/>
          <w:pgMar w:top="1320" w:right="740" w:bottom="280" w:left="1600" w:header="720" w:footer="720" w:gutter="0"/>
          <w:cols w:space="720"/>
        </w:sectPr>
      </w:pPr>
    </w:p>
    <w:p w:rsidR="00FE777E" w:rsidRDefault="001C3321" w:rsidP="001C3321">
      <w:pPr>
        <w:pStyle w:val="a3"/>
        <w:jc w:val="both"/>
      </w:pPr>
      <w:r>
        <w:lastRenderedPageBreak/>
        <w:t>тур;</w:t>
      </w:r>
    </w:p>
    <w:p w:rsidR="00FE777E" w:rsidRDefault="001C3321" w:rsidP="001C3321">
      <w:pPr>
        <w:pStyle w:val="a3"/>
        <w:ind w:left="0"/>
        <w:jc w:val="both"/>
      </w:pPr>
      <w:r>
        <w:br w:type="column"/>
      </w:r>
    </w:p>
    <w:p w:rsidR="00FE777E" w:rsidRDefault="001C3321" w:rsidP="001C3321">
      <w:pPr>
        <w:pStyle w:val="a3"/>
        <w:spacing w:before="1"/>
        <w:jc w:val="both"/>
      </w:pPr>
      <w:r>
        <w:t>других мероприятий чрезвычайного характера;</w:t>
      </w:r>
    </w:p>
    <w:p w:rsidR="00FE777E" w:rsidRDefault="001C3321" w:rsidP="001C3321">
      <w:pPr>
        <w:pStyle w:val="a3"/>
        <w:jc w:val="both"/>
      </w:pPr>
      <w:r>
        <w:t xml:space="preserve">оказания в исключительных случаях гражданам </w:t>
      </w:r>
      <w:proofErr w:type="gramStart"/>
      <w:r>
        <w:t>единовременной</w:t>
      </w:r>
      <w:proofErr w:type="gramEnd"/>
      <w:r>
        <w:t xml:space="preserve"> материальной</w:t>
      </w:r>
    </w:p>
    <w:p w:rsidR="00FE777E" w:rsidRDefault="00FE777E" w:rsidP="001C3321">
      <w:pPr>
        <w:jc w:val="both"/>
        <w:sectPr w:rsidR="00FE777E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52" w:space="156"/>
            <w:col w:w="8862"/>
          </w:cols>
        </w:sectPr>
      </w:pPr>
    </w:p>
    <w:p w:rsidR="00FE777E" w:rsidRDefault="001C3321" w:rsidP="001C3321">
      <w:pPr>
        <w:pStyle w:val="a3"/>
        <w:jc w:val="both"/>
      </w:pPr>
      <w:r>
        <w:lastRenderedPageBreak/>
        <w:t>помощи;</w:t>
      </w:r>
    </w:p>
    <w:p w:rsidR="00FE777E" w:rsidRDefault="001C3321" w:rsidP="001C3321">
      <w:pPr>
        <w:pStyle w:val="a3"/>
        <w:ind w:right="425" w:firstLine="707"/>
        <w:jc w:val="both"/>
      </w:pPr>
      <w:r>
        <w:t>расходов по ликвидации чрезвычайных ситуаций, вызванных проявлениями терроризма и экстремизма;</w:t>
      </w:r>
    </w:p>
    <w:p w:rsidR="00FE777E" w:rsidRDefault="001C3321" w:rsidP="001C3321">
      <w:pPr>
        <w:pStyle w:val="a3"/>
        <w:ind w:left="810"/>
        <w:jc w:val="both"/>
      </w:pPr>
      <w:r>
        <w:t>иных непредвиденных расходов.</w:t>
      </w:r>
    </w:p>
    <w:p w:rsidR="00FE777E" w:rsidRDefault="001C3321" w:rsidP="001C3321">
      <w:pPr>
        <w:pStyle w:val="a4"/>
        <w:numPr>
          <w:ilvl w:val="0"/>
          <w:numId w:val="2"/>
        </w:numPr>
        <w:tabs>
          <w:tab w:val="left" w:pos="1026"/>
        </w:tabs>
        <w:ind w:left="102" w:right="951" w:firstLine="707"/>
        <w:jc w:val="both"/>
        <w:rPr>
          <w:sz w:val="24"/>
        </w:rPr>
      </w:pPr>
      <w:r>
        <w:rPr>
          <w:sz w:val="24"/>
        </w:rPr>
        <w:t>Средства резервного фонда предоставляются на основании распоряжения администрации сельсовета физическим и юридическим лицам,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FE777E" w:rsidRDefault="001C3321" w:rsidP="001C3321">
      <w:pPr>
        <w:pStyle w:val="a3"/>
        <w:ind w:right="150"/>
        <w:jc w:val="both"/>
      </w:pPr>
      <w:r>
        <w:t>направлениям использования средств фонда, указанным в пункте 5 настоящего Положения.</w:t>
      </w:r>
    </w:p>
    <w:p w:rsidR="00FE777E" w:rsidRDefault="001C3321" w:rsidP="001C3321">
      <w:pPr>
        <w:pStyle w:val="a4"/>
        <w:numPr>
          <w:ilvl w:val="0"/>
          <w:numId w:val="2"/>
        </w:numPr>
        <w:tabs>
          <w:tab w:val="left" w:pos="1050"/>
        </w:tabs>
        <w:ind w:left="102" w:right="726" w:firstLine="707"/>
        <w:jc w:val="both"/>
        <w:rPr>
          <w:sz w:val="24"/>
        </w:rPr>
      </w:pPr>
      <w:proofErr w:type="gramStart"/>
      <w:r>
        <w:rPr>
          <w:sz w:val="24"/>
        </w:rPr>
        <w:t xml:space="preserve">Подготовка проектов распоряжений о выделении средств резервного фонда осуществляется администрацией </w:t>
      </w:r>
      <w:proofErr w:type="spellStart"/>
      <w:r>
        <w:rPr>
          <w:sz w:val="24"/>
        </w:rPr>
        <w:t>Талажанского</w:t>
      </w:r>
      <w:proofErr w:type="spellEnd"/>
      <w:r>
        <w:rPr>
          <w:sz w:val="24"/>
        </w:rPr>
        <w:t xml:space="preserve"> сельсовета Казачинского района Красноярского края (далее - администрация) на основании письма структурного подразделения администрации сельсовета (должностного лица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proofErr w:type="gramEnd"/>
    </w:p>
    <w:p w:rsidR="00FE777E" w:rsidRDefault="00FE777E" w:rsidP="001C3321">
      <w:pPr>
        <w:jc w:val="both"/>
        <w:rPr>
          <w:sz w:val="24"/>
        </w:rPr>
        <w:sectPr w:rsidR="00FE777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E777E" w:rsidRDefault="001C3321" w:rsidP="001C3321">
      <w:pPr>
        <w:pStyle w:val="a3"/>
        <w:spacing w:before="73"/>
        <w:ind w:right="200"/>
        <w:jc w:val="both"/>
      </w:pPr>
      <w:r>
        <w:lastRenderedPageBreak/>
        <w:t>сельсовета), в компетенции которого находится рассмотрение оснований, по которым предоставляются средства резервного фонда. Структурное подразделение администрации сельсовета (должностное лицо администрации сельсовета), в компетенции которого находится рассмотрение оснований, по которым предоставляются средства резервного</w:t>
      </w:r>
    </w:p>
    <w:p w:rsidR="00FE777E" w:rsidRDefault="001C3321" w:rsidP="001C3321">
      <w:pPr>
        <w:pStyle w:val="a3"/>
        <w:spacing w:before="1"/>
        <w:ind w:right="843"/>
        <w:jc w:val="both"/>
      </w:pPr>
      <w:r>
        <w:t>фонда, представляет в администрацию сельсовета экономические расчеты, другие документы, материалы с обоснованием причин возникновения и объема расходов и</w:t>
      </w:r>
    </w:p>
    <w:p w:rsidR="00FE777E" w:rsidRDefault="001C3321" w:rsidP="001C3321">
      <w:pPr>
        <w:pStyle w:val="a3"/>
        <w:ind w:right="159"/>
        <w:jc w:val="both"/>
      </w:pPr>
      <w:r>
        <w:t xml:space="preserve">письмо, согласованное с главой сельсовета. Должностное лицо, подписавшее и </w:t>
      </w:r>
      <w:proofErr w:type="spellStart"/>
      <w:r>
        <w:t>предст</w:t>
      </w:r>
      <w:proofErr w:type="gramStart"/>
      <w:r>
        <w:t>а</w:t>
      </w:r>
      <w:proofErr w:type="spellEnd"/>
      <w:r>
        <w:t>-</w:t>
      </w:r>
      <w:proofErr w:type="gramEnd"/>
      <w:r>
        <w:t xml:space="preserve"> вившее письмо о предоставлении средств резервного фонда, несет персональную ответственность за обоснованность и необходимость их предоставления. </w:t>
      </w:r>
      <w:proofErr w:type="gramStart"/>
      <w:r>
        <w:t>При наличии решения комиссии по предупреждению и ликвидации чрезвычайных ситуаций и обеспечению пожарной безопасности, созданной администрацией сельсовета, о предоставлении средств на проведение мероприятий по предотвращению и (или) ликвидации и (или) ликвидации последствий чрезвычайной ситуации структурное подразделение администрации сельсовета (должностное лицо администрации сельсовета), в компетенции которого находится рассмотрение оснований, по которым предоставляются средства резервного</w:t>
      </w:r>
      <w:proofErr w:type="gramEnd"/>
    </w:p>
    <w:p w:rsidR="00FE777E" w:rsidRDefault="001C3321" w:rsidP="001C3321">
      <w:pPr>
        <w:pStyle w:val="a3"/>
        <w:ind w:right="894"/>
        <w:jc w:val="both"/>
      </w:pPr>
      <w:r>
        <w:t>фонда, одновременно с представлением в администрацию экономических расчетов объемов расходов обязано представить соответствующее решение комиссии.</w:t>
      </w:r>
    </w:p>
    <w:p w:rsidR="00FE777E" w:rsidRDefault="001C3321" w:rsidP="001C3321">
      <w:pPr>
        <w:pStyle w:val="a3"/>
        <w:spacing w:before="1"/>
        <w:jc w:val="both"/>
      </w:pPr>
      <w:r>
        <w:t>Администрация прилагает к проекту распоряжения справку об остатке средств резервного фонда на дату согласования проекта.</w:t>
      </w:r>
    </w:p>
    <w:p w:rsidR="00FE777E" w:rsidRDefault="001C3321" w:rsidP="001C3321">
      <w:pPr>
        <w:pStyle w:val="a4"/>
        <w:numPr>
          <w:ilvl w:val="0"/>
          <w:numId w:val="2"/>
        </w:numPr>
        <w:tabs>
          <w:tab w:val="left" w:pos="1050"/>
        </w:tabs>
        <w:ind w:left="102" w:right="180" w:firstLine="707"/>
        <w:jc w:val="both"/>
        <w:rPr>
          <w:sz w:val="24"/>
        </w:rPr>
      </w:pPr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Талажанского</w:t>
      </w:r>
      <w:proofErr w:type="spellEnd"/>
      <w:r>
        <w:rPr>
          <w:sz w:val="24"/>
        </w:rPr>
        <w:t xml:space="preserve"> сельсовета ежемесячно представляет отчет о целевом использовании средств резервного фонда в </w:t>
      </w:r>
      <w:proofErr w:type="spellStart"/>
      <w:r>
        <w:rPr>
          <w:sz w:val="24"/>
        </w:rPr>
        <w:t>финуправление</w:t>
      </w:r>
      <w:proofErr w:type="spellEnd"/>
      <w:r>
        <w:rPr>
          <w:sz w:val="24"/>
        </w:rPr>
        <w:t xml:space="preserve"> района одновременно с ежемесячным отчетом об исполнении бюджета главным распорядителем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</w:p>
    <w:p w:rsidR="00FE777E" w:rsidRDefault="001C3321" w:rsidP="001C3321">
      <w:pPr>
        <w:pStyle w:val="a3"/>
        <w:ind w:right="993"/>
        <w:jc w:val="both"/>
      </w:pPr>
      <w:r>
        <w:t xml:space="preserve">бюджета поселения в установленные </w:t>
      </w:r>
      <w:proofErr w:type="spellStart"/>
      <w:r>
        <w:t>финуправлением</w:t>
      </w:r>
      <w:proofErr w:type="spellEnd"/>
      <w:r>
        <w:t xml:space="preserve"> сроки. Отчет о целевом использовании средств резервного фонда должен содержать следующие документы:</w:t>
      </w:r>
    </w:p>
    <w:p w:rsidR="00FE777E" w:rsidRDefault="001C3321" w:rsidP="001C3321">
      <w:pPr>
        <w:pStyle w:val="a4"/>
        <w:numPr>
          <w:ilvl w:val="0"/>
          <w:numId w:val="1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пояснительную записку об использовании средств резервного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фонда;</w:t>
      </w:r>
    </w:p>
    <w:p w:rsidR="00FE777E" w:rsidRDefault="001C3321" w:rsidP="001C3321">
      <w:pPr>
        <w:pStyle w:val="a4"/>
        <w:numPr>
          <w:ilvl w:val="0"/>
          <w:numId w:val="1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распоряжение администрации сельсовета о распределении выделенных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средств;</w:t>
      </w:r>
    </w:p>
    <w:p w:rsidR="00FE777E" w:rsidRDefault="001C3321" w:rsidP="001C3321">
      <w:pPr>
        <w:pStyle w:val="a4"/>
        <w:numPr>
          <w:ilvl w:val="0"/>
          <w:numId w:val="1"/>
        </w:numPr>
        <w:tabs>
          <w:tab w:val="left" w:pos="950"/>
        </w:tabs>
        <w:ind w:right="277" w:firstLine="707"/>
        <w:jc w:val="both"/>
        <w:rPr>
          <w:sz w:val="24"/>
        </w:rPr>
      </w:pPr>
      <w:r>
        <w:rPr>
          <w:sz w:val="24"/>
        </w:rPr>
        <w:t>информацию, которая подтверждает обоснованность выбора подрядчиков на выполнение работ (услуг), поставку товаров, о проведении конкурсного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отбора;</w:t>
      </w:r>
    </w:p>
    <w:p w:rsidR="00FE777E" w:rsidRDefault="001C3321" w:rsidP="001C3321">
      <w:pPr>
        <w:pStyle w:val="a4"/>
        <w:numPr>
          <w:ilvl w:val="0"/>
          <w:numId w:val="1"/>
        </w:numPr>
        <w:tabs>
          <w:tab w:val="left" w:pos="950"/>
        </w:tabs>
        <w:ind w:right="340" w:firstLine="707"/>
        <w:jc w:val="both"/>
        <w:rPr>
          <w:sz w:val="24"/>
        </w:rPr>
      </w:pPr>
      <w:r>
        <w:rPr>
          <w:sz w:val="24"/>
        </w:rPr>
        <w:t>копии контрактов (договоров) с организациями или физическими лицами на выполнение работ (услуг), поставку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товаров;</w:t>
      </w:r>
    </w:p>
    <w:p w:rsidR="00FE777E" w:rsidRDefault="001C3321" w:rsidP="001C3321">
      <w:pPr>
        <w:pStyle w:val="a4"/>
        <w:numPr>
          <w:ilvl w:val="0"/>
          <w:numId w:val="1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акт приемки выполненных работ (услуг) (форма КС-2), поставки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товаров;</w:t>
      </w:r>
    </w:p>
    <w:p w:rsidR="00FE777E" w:rsidRDefault="001C3321" w:rsidP="001C3321">
      <w:pPr>
        <w:pStyle w:val="a4"/>
        <w:numPr>
          <w:ilvl w:val="0"/>
          <w:numId w:val="1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справку о стоимости выполненных работ и затрат (форма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КС-3);</w:t>
      </w:r>
    </w:p>
    <w:p w:rsidR="00FE777E" w:rsidRDefault="001C3321" w:rsidP="001C3321">
      <w:pPr>
        <w:pStyle w:val="a4"/>
        <w:numPr>
          <w:ilvl w:val="0"/>
          <w:numId w:val="1"/>
        </w:numPr>
        <w:tabs>
          <w:tab w:val="left" w:pos="950"/>
        </w:tabs>
        <w:ind w:right="116" w:firstLine="707"/>
        <w:jc w:val="both"/>
        <w:rPr>
          <w:sz w:val="24"/>
        </w:rPr>
      </w:pPr>
      <w:r>
        <w:rPr>
          <w:sz w:val="24"/>
        </w:rPr>
        <w:t>сводный реестр счетов-фактур и платежных поручений с приложением их копий и иных документов, подтверждающих оплату за выполненные работы (услуги), поставку товаров.</w:t>
      </w:r>
    </w:p>
    <w:p w:rsidR="00FE777E" w:rsidRDefault="001C3321" w:rsidP="001C3321">
      <w:pPr>
        <w:pStyle w:val="a4"/>
        <w:numPr>
          <w:ilvl w:val="0"/>
          <w:numId w:val="2"/>
        </w:numPr>
        <w:tabs>
          <w:tab w:val="left" w:pos="1050"/>
        </w:tabs>
        <w:ind w:left="102" w:right="276" w:firstLine="707"/>
        <w:jc w:val="both"/>
        <w:rPr>
          <w:sz w:val="24"/>
        </w:rPr>
      </w:pPr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Талажанского</w:t>
      </w:r>
      <w:proofErr w:type="spellEnd"/>
      <w:r>
        <w:rPr>
          <w:sz w:val="24"/>
        </w:rPr>
        <w:t xml:space="preserve"> сельсовета при не поступлении в указанный срок вышеназванных документов имеет право принять меры к установлению фактического использования средств резервного фонда и в случаях выявления фактов их нецелевого использования применить меры, установленные Бюджетным кодексом Российской Федерации, за не целевое использование бюджетных средств, с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последующим</w:t>
      </w:r>
    </w:p>
    <w:p w:rsidR="00FE777E" w:rsidRDefault="001C3321" w:rsidP="001C3321">
      <w:pPr>
        <w:pStyle w:val="a3"/>
        <w:spacing w:before="1"/>
        <w:jc w:val="both"/>
      </w:pPr>
      <w:r>
        <w:t>уведомлением главы сельсовета.</w:t>
      </w:r>
    </w:p>
    <w:p w:rsidR="00FE777E" w:rsidRPr="001C3321" w:rsidRDefault="001C3321" w:rsidP="001C3321">
      <w:pPr>
        <w:pStyle w:val="a4"/>
        <w:numPr>
          <w:ilvl w:val="0"/>
          <w:numId w:val="2"/>
        </w:numPr>
        <w:tabs>
          <w:tab w:val="left" w:pos="1170"/>
        </w:tabs>
        <w:ind w:left="102" w:right="335" w:firstLine="707"/>
        <w:jc w:val="both"/>
        <w:rPr>
          <w:sz w:val="24"/>
        </w:rPr>
      </w:pPr>
      <w:r>
        <w:rPr>
          <w:sz w:val="24"/>
        </w:rPr>
        <w:t>Средства, выделенные из резервного фонда, отражаются по соответствующим разделам классификации расходов бюджета поселения исходя из отраслевой и</w:t>
      </w:r>
      <w:r>
        <w:rPr>
          <w:spacing w:val="-11"/>
          <w:sz w:val="24"/>
        </w:rPr>
        <w:t xml:space="preserve"> </w:t>
      </w:r>
      <w:r w:rsidRPr="001C3321">
        <w:rPr>
          <w:sz w:val="24"/>
          <w:szCs w:val="24"/>
        </w:rPr>
        <w:t>ведомственной принадлежности.</w:t>
      </w:r>
    </w:p>
    <w:p w:rsidR="00FE777E" w:rsidRDefault="001C3321" w:rsidP="001C3321">
      <w:pPr>
        <w:pStyle w:val="a4"/>
        <w:numPr>
          <w:ilvl w:val="0"/>
          <w:numId w:val="2"/>
        </w:numPr>
        <w:tabs>
          <w:tab w:val="left" w:pos="1170"/>
        </w:tabs>
        <w:ind w:left="102" w:right="529" w:firstLine="707"/>
        <w:jc w:val="both"/>
        <w:rPr>
          <w:sz w:val="24"/>
        </w:rPr>
      </w:pPr>
      <w:r>
        <w:rPr>
          <w:sz w:val="24"/>
        </w:rPr>
        <w:t>Отчет об использовании бюджетных ассигнований резервного фонда прилагается к годовому отчету об исполнении бюджета</w:t>
      </w:r>
      <w:r>
        <w:rPr>
          <w:spacing w:val="-10"/>
          <w:sz w:val="24"/>
        </w:rPr>
        <w:t xml:space="preserve"> </w:t>
      </w:r>
      <w:r>
        <w:rPr>
          <w:sz w:val="24"/>
        </w:rPr>
        <w:t>поселения.</w:t>
      </w:r>
    </w:p>
    <w:sectPr w:rsidR="00FE777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092"/>
    <w:multiLevelType w:val="hybridMultilevel"/>
    <w:tmpl w:val="056A3494"/>
    <w:lvl w:ilvl="0" w:tplc="8DF0DA2A">
      <w:start w:val="1"/>
      <w:numFmt w:val="decimal"/>
      <w:lvlText w:val="%1.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F0639C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E8164FFE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2702F130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6C208BAC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B8E83098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BC6E4F0C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0136F6C4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420E6FC4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abstractNum w:abstractNumId="1">
    <w:nsid w:val="3A6860BA"/>
    <w:multiLevelType w:val="hybridMultilevel"/>
    <w:tmpl w:val="32040DCC"/>
    <w:lvl w:ilvl="0" w:tplc="A0C2BCE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C27C4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CF1AD0D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F644246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B84CE55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06DEBC7E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C4A68B4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C256EE8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83B4F75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">
    <w:nsid w:val="6C567762"/>
    <w:multiLevelType w:val="hybridMultilevel"/>
    <w:tmpl w:val="6E262E5E"/>
    <w:lvl w:ilvl="0" w:tplc="2968C0B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4B0D25C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AB9C2C4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4BE03CC4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8C7AB67E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7484500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669C08BE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A08482F8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EC60CE62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777E"/>
    <w:rsid w:val="001C3321"/>
    <w:rsid w:val="006E102B"/>
    <w:rsid w:val="00A13186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95" w:right="166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dcterms:created xsi:type="dcterms:W3CDTF">2023-11-08T03:02:00Z</dcterms:created>
  <dcterms:modified xsi:type="dcterms:W3CDTF">2023-11-29T02:54:00Z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2023-11-08T00:00:00Z</vt:filetime>
  </property>
</Properties>
</file>