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C4" w:rsidRDefault="008B40C4" w:rsidP="008B40C4">
      <w:pPr>
        <w:pStyle w:val="2"/>
        <w:spacing w:before="180" w:after="180" w:line="360" w:lineRule="atLeast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fldChar w:fldCharType="begin"/>
      </w:r>
      <w:r>
        <w:rPr>
          <w:rFonts w:ascii="Arial" w:hAnsi="Arial" w:cs="Arial"/>
          <w:color w:val="333333"/>
          <w:sz w:val="33"/>
          <w:szCs w:val="33"/>
        </w:rPr>
        <w:instrText xml:space="preserve"> HYPERLINK "http://www.mokazrn.ru/9704-%D0%BE-%D1%84%D0%BE%D1%80%D0%BC%D0%B8%D1%80%D0%BE%D0%B2%D0%B0%D0%BD%D0%B8%D0%B8-%D0%B2%D1%81%D0%B5%D1%80%D0%BE%D1%81%D1%81%D0%B8%D0%B9%D1%81%D0%BA%D0%BE%D0%B3%D0%BE-%D0%BD%D0%BE%D0%B2%D0%BE%D1%81%D1%82%D0%BD%D0%BE%D0%B3%D0%BE-%D1%80%D0%B5%D0%B5%D1%81%D1%82%D1%80%D0%B0-%D1%81%D1%82%D1%80%D0%B0%D1%82%D0%B5%D0%B3%D0%B8%D1%87%D0%B5%D1%81%D0%BA%D0%B8%D1%85-%D0%BF%D1%80%D0%BE%D0%B3%D1%80%D0%B0%D0%BC%D0%BC-%D1%80%D0%B0%D0%B7%D0%B2%D0%B8%D1%82%D0%B8%D1%8F-%D1%81%D1%83%D0%B1%D1%8A%D0%B5%D0%BA%D1%82%D0%BE%D0%B2-%D1%80%D1%84-2020%E2%80%93-2021.html" </w:instrText>
      </w:r>
      <w:r>
        <w:rPr>
          <w:rFonts w:ascii="Arial" w:hAnsi="Arial" w:cs="Arial"/>
          <w:color w:val="333333"/>
          <w:sz w:val="33"/>
          <w:szCs w:val="33"/>
        </w:rPr>
        <w:fldChar w:fldCharType="separate"/>
      </w:r>
      <w:r>
        <w:rPr>
          <w:rStyle w:val="a3"/>
          <w:rFonts w:ascii="Arial" w:hAnsi="Arial" w:cs="Arial"/>
          <w:color w:val="002B41"/>
          <w:sz w:val="33"/>
          <w:szCs w:val="33"/>
        </w:rPr>
        <w:t>О формировании Всероссийского новостного реестра стратегических программ развития субъектов РФ 2020– 2021</w:t>
      </w:r>
      <w:r>
        <w:rPr>
          <w:rFonts w:ascii="Arial" w:hAnsi="Arial" w:cs="Arial"/>
          <w:color w:val="333333"/>
          <w:sz w:val="33"/>
          <w:szCs w:val="33"/>
        </w:rPr>
        <w:fldChar w:fldCharType="end"/>
      </w:r>
    </w:p>
    <w:p w:rsidR="008B40C4" w:rsidRDefault="008B40C4" w:rsidP="00A900F8">
      <w:pPr>
        <w:pStyle w:val="1"/>
        <w:shd w:val="clear" w:color="auto" w:fill="FFFFFF"/>
        <w:spacing w:before="180" w:beforeAutospacing="0" w:after="180" w:afterAutospacing="0" w:line="42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A900F8" w:rsidRPr="00A900F8" w:rsidRDefault="00A900F8" w:rsidP="00A900F8">
      <w:pPr>
        <w:pStyle w:val="1"/>
        <w:shd w:val="clear" w:color="auto" w:fill="FFFFFF"/>
        <w:spacing w:before="180" w:beforeAutospacing="0" w:after="180" w:afterAutospacing="0" w:line="420" w:lineRule="atLeast"/>
        <w:jc w:val="both"/>
        <w:rPr>
          <w:rFonts w:ascii="Arial" w:hAnsi="Arial" w:cs="Arial"/>
          <w:color w:val="333333"/>
          <w:sz w:val="39"/>
          <w:szCs w:val="39"/>
        </w:rPr>
      </w:pPr>
      <w:r w:rsidRPr="00A900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2474295" cy="1476375"/>
            <wp:effectExtent l="0" t="0" r="2540" b="0"/>
            <wp:wrapSquare wrapText="bothSides"/>
            <wp:docPr id="1" name="Рисунок 1" descr="C:\Users\AssistantHead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Head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0F8">
        <w:rPr>
          <w:color w:val="333333"/>
          <w:sz w:val="28"/>
          <w:szCs w:val="28"/>
        </w:rPr>
        <w:t>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и редакция журнала «Экономическая политика России» на портале </w:t>
      </w:r>
      <w:hyperlink r:id="rId5" w:history="1">
        <w:r w:rsidRPr="00A900F8">
          <w:rPr>
            <w:color w:val="0088CC"/>
            <w:sz w:val="28"/>
            <w:szCs w:val="28"/>
          </w:rPr>
          <w:t>https://regioninformburo.ru/</w:t>
        </w:r>
      </w:hyperlink>
      <w:r w:rsidRPr="00A900F8">
        <w:rPr>
          <w:color w:val="333333"/>
          <w:sz w:val="28"/>
          <w:szCs w:val="28"/>
        </w:rPr>
        <w:t> формируют «Всероссийский новостной реестр стратегических программ развития субъектов РФ 2020 – 2021» </w:t>
      </w:r>
      <w:hyperlink r:id="rId6" w:history="1">
        <w:r w:rsidRPr="00A900F8">
          <w:rPr>
            <w:color w:val="0088CC"/>
            <w:sz w:val="28"/>
            <w:szCs w:val="28"/>
          </w:rPr>
          <w:t>https://regioninformburo.ru/category/society/</w:t>
        </w:r>
      </w:hyperlink>
    </w:p>
    <w:p w:rsidR="00A900F8" w:rsidRPr="00A900F8" w:rsidRDefault="00A900F8" w:rsidP="00A900F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0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</w:t>
      </w:r>
    </w:p>
    <w:p w:rsidR="00A900F8" w:rsidRPr="00A900F8" w:rsidRDefault="00A900F8" w:rsidP="00A900F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90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регулирования</w:t>
      </w:r>
      <w:proofErr w:type="gramEnd"/>
      <w:r w:rsidRPr="00A90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для </w:t>
      </w:r>
      <w:r w:rsidRPr="00A90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размещения важных новостей тут </w:t>
      </w:r>
      <w:hyperlink r:id="rId7" w:history="1">
        <w:r w:rsidRPr="00A900F8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https://regioninformburo.ru/add-news/</w:t>
        </w:r>
      </w:hyperlink>
      <w:r w:rsidRPr="00A90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а дополнительная информация здесь </w:t>
      </w:r>
      <w:hyperlink r:id="rId8" w:history="1">
        <w:r w:rsidRPr="00A900F8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https://regioninformburo.ru/programmy-razvitiya-subektov-rf-2020-2021/</w:t>
        </w:r>
      </w:hyperlink>
      <w:r w:rsidRPr="00A900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90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муниципальном уровне сводятся в разделе «Развитие регионов» </w:t>
      </w:r>
      <w:hyperlink r:id="rId9" w:history="1">
        <w:r w:rsidRPr="00A900F8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https://regioninformburo.ru/category/society/</w:t>
        </w:r>
      </w:hyperlink>
      <w:r w:rsidRPr="00A900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90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 муниципальных образований, а также максимального привлечения населения к решению региональных и местных задач.</w:t>
      </w:r>
    </w:p>
    <w:p w:rsidR="00E826CF" w:rsidRDefault="00E826CF"/>
    <w:sectPr w:rsidR="00E8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F8"/>
    <w:rsid w:val="008B40C4"/>
    <w:rsid w:val="00A900F8"/>
    <w:rsid w:val="00E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5D8D-7E24-40C0-B79D-AA18417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00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programmy-razvitiya-subektov-rf-2020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add-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category/socie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gioninformburo.ru/category/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AssistantHead</dc:creator>
  <cp:keywords/>
  <dc:description/>
  <cp:lastModifiedBy>AssistantHead</cp:lastModifiedBy>
  <cp:revision>2</cp:revision>
  <dcterms:created xsi:type="dcterms:W3CDTF">2020-10-05T08:03:00Z</dcterms:created>
  <dcterms:modified xsi:type="dcterms:W3CDTF">2020-10-05T08:12:00Z</dcterms:modified>
</cp:coreProperties>
</file>