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55" w:rsidRDefault="00CA2D55" w:rsidP="00CA2D55">
      <w:pPr>
        <w:pStyle w:val="a5"/>
        <w:jc w:val="center"/>
        <w:rPr>
          <w:rFonts w:ascii="Times New Roman" w:hAnsi="Times New Roman" w:cs="Times New Roman"/>
          <w:sz w:val="24"/>
          <w:szCs w:val="24"/>
        </w:rPr>
      </w:pPr>
      <w:r>
        <w:rPr>
          <w:rFonts w:ascii="Times New Roman" w:hAnsi="Times New Roman" w:cs="Times New Roman"/>
          <w:sz w:val="24"/>
          <w:szCs w:val="24"/>
        </w:rPr>
        <w:t>КРАСНОЯРСКИЙ  КРАЙ</w:t>
      </w:r>
    </w:p>
    <w:p w:rsidR="00CA2D55" w:rsidRDefault="00CA2D55" w:rsidP="00CA2D55">
      <w:pPr>
        <w:pStyle w:val="a5"/>
        <w:jc w:val="center"/>
        <w:rPr>
          <w:rFonts w:ascii="Times New Roman" w:hAnsi="Times New Roman" w:cs="Times New Roman"/>
          <w:sz w:val="24"/>
          <w:szCs w:val="24"/>
        </w:rPr>
      </w:pPr>
      <w:r>
        <w:rPr>
          <w:rFonts w:ascii="Times New Roman" w:hAnsi="Times New Roman" w:cs="Times New Roman"/>
          <w:sz w:val="24"/>
          <w:szCs w:val="24"/>
        </w:rPr>
        <w:t>КАЗАЧИНСКИЙ РАЙОН</w:t>
      </w:r>
    </w:p>
    <w:p w:rsidR="00CA2D55" w:rsidRDefault="00CA2D55" w:rsidP="00CA2D55">
      <w:pPr>
        <w:pStyle w:val="a5"/>
        <w:jc w:val="center"/>
        <w:rPr>
          <w:rFonts w:ascii="Times New Roman" w:hAnsi="Times New Roman" w:cs="Times New Roman"/>
          <w:sz w:val="24"/>
          <w:szCs w:val="24"/>
        </w:rPr>
      </w:pPr>
      <w:r>
        <w:rPr>
          <w:rFonts w:ascii="Times New Roman" w:hAnsi="Times New Roman" w:cs="Times New Roman"/>
          <w:sz w:val="24"/>
          <w:szCs w:val="24"/>
        </w:rPr>
        <w:t>ТАЛАЖАНСКИЙ СЕЛЬСКИЙ СОВЕТ ДЕПУТАТОВ</w:t>
      </w:r>
    </w:p>
    <w:p w:rsidR="00CA2D55" w:rsidRDefault="00CA2D55" w:rsidP="00CA2D55">
      <w:pPr>
        <w:pStyle w:val="a5"/>
        <w:jc w:val="center"/>
        <w:rPr>
          <w:rFonts w:ascii="Times New Roman" w:hAnsi="Times New Roman" w:cs="Times New Roman"/>
          <w:b/>
          <w:sz w:val="24"/>
          <w:szCs w:val="24"/>
        </w:rPr>
      </w:pPr>
    </w:p>
    <w:p w:rsidR="00CA2D55" w:rsidRDefault="00CA2D55" w:rsidP="00CA2D55">
      <w:pPr>
        <w:pStyle w:val="a5"/>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CA2D55" w:rsidRDefault="00CA2D55" w:rsidP="00CA2D55">
      <w:pPr>
        <w:pStyle w:val="a5"/>
        <w:rPr>
          <w:rFonts w:ascii="Times New Roman" w:hAnsi="Times New Roman" w:cs="Times New Roman"/>
          <w:b/>
          <w:sz w:val="24"/>
          <w:szCs w:val="24"/>
        </w:rPr>
      </w:pPr>
    </w:p>
    <w:tbl>
      <w:tblPr>
        <w:tblW w:w="9172" w:type="dxa"/>
        <w:jc w:val="center"/>
        <w:tblInd w:w="201" w:type="dxa"/>
        <w:tblLook w:val="01E0"/>
      </w:tblPr>
      <w:tblGrid>
        <w:gridCol w:w="3003"/>
        <w:gridCol w:w="3205"/>
        <w:gridCol w:w="2964"/>
      </w:tblGrid>
      <w:tr w:rsidR="00CA2D55" w:rsidTr="00CA2D55">
        <w:trPr>
          <w:trHeight w:val="571"/>
          <w:jc w:val="center"/>
        </w:trPr>
        <w:tc>
          <w:tcPr>
            <w:tcW w:w="3003" w:type="dxa"/>
          </w:tcPr>
          <w:p w:rsidR="00CA2D55" w:rsidRDefault="00CA2D55">
            <w:pPr>
              <w:pStyle w:val="a5"/>
              <w:rPr>
                <w:rFonts w:ascii="Times New Roman" w:eastAsia="Times New Roman" w:hAnsi="Times New Roman" w:cs="Times New Roman"/>
                <w:sz w:val="24"/>
                <w:szCs w:val="24"/>
              </w:rPr>
            </w:pPr>
            <w:r>
              <w:rPr>
                <w:rFonts w:ascii="Times New Roman" w:hAnsi="Times New Roman" w:cs="Times New Roman"/>
                <w:sz w:val="24"/>
                <w:szCs w:val="24"/>
              </w:rPr>
              <w:t xml:space="preserve">13.05.2019  </w:t>
            </w:r>
          </w:p>
          <w:p w:rsidR="00CA2D55" w:rsidRDefault="00CA2D55">
            <w:pPr>
              <w:pStyle w:val="a5"/>
              <w:rPr>
                <w:rFonts w:ascii="Times New Roman" w:eastAsia="Times New Roman" w:hAnsi="Times New Roman" w:cs="Times New Roman"/>
                <w:b/>
                <w:i/>
                <w:sz w:val="24"/>
                <w:szCs w:val="24"/>
              </w:rPr>
            </w:pPr>
          </w:p>
        </w:tc>
        <w:tc>
          <w:tcPr>
            <w:tcW w:w="3205" w:type="dxa"/>
            <w:hideMark/>
          </w:tcPr>
          <w:p w:rsidR="00CA2D55" w:rsidRDefault="00CA2D55">
            <w:pPr>
              <w:pStyle w:val="a5"/>
              <w:rPr>
                <w:rFonts w:ascii="Times New Roman" w:eastAsia="Times New Roman" w:hAnsi="Times New Roman" w:cs="Times New Roman"/>
                <w:color w:val="262626"/>
                <w:sz w:val="24"/>
                <w:szCs w:val="24"/>
              </w:rPr>
            </w:pPr>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с</w:t>
            </w:r>
            <w:proofErr w:type="gramStart"/>
            <w:r>
              <w:rPr>
                <w:rFonts w:ascii="Times New Roman" w:hAnsi="Times New Roman" w:cs="Times New Roman"/>
                <w:color w:val="262626"/>
                <w:sz w:val="24"/>
                <w:szCs w:val="24"/>
              </w:rPr>
              <w:t>.Т</w:t>
            </w:r>
            <w:proofErr w:type="gramEnd"/>
            <w:r>
              <w:rPr>
                <w:rFonts w:ascii="Times New Roman" w:hAnsi="Times New Roman" w:cs="Times New Roman"/>
                <w:color w:val="262626"/>
                <w:sz w:val="24"/>
                <w:szCs w:val="24"/>
              </w:rPr>
              <w:t>алажанка</w:t>
            </w:r>
            <w:proofErr w:type="spellEnd"/>
          </w:p>
        </w:tc>
        <w:tc>
          <w:tcPr>
            <w:tcW w:w="2964" w:type="dxa"/>
            <w:hideMark/>
          </w:tcPr>
          <w:p w:rsidR="00CA2D55" w:rsidRDefault="00CA2D55">
            <w:pPr>
              <w:pStyle w:val="a5"/>
              <w:rPr>
                <w:rFonts w:ascii="Times New Roman" w:eastAsia="Times New Roman" w:hAnsi="Times New Roman" w:cs="Times New Roman"/>
                <w:b/>
                <w:sz w:val="24"/>
                <w:szCs w:val="24"/>
              </w:rPr>
            </w:pPr>
            <w:r>
              <w:rPr>
                <w:rFonts w:ascii="Times New Roman" w:hAnsi="Times New Roman" w:cs="Times New Roman"/>
                <w:sz w:val="24"/>
                <w:szCs w:val="24"/>
              </w:rPr>
              <w:t xml:space="preserve">                №23-50</w:t>
            </w:r>
          </w:p>
        </w:tc>
      </w:tr>
    </w:tbl>
    <w:p w:rsidR="00CA2D55" w:rsidRDefault="00CA2D55" w:rsidP="00CA2D55">
      <w:pPr>
        <w:pStyle w:val="a5"/>
        <w:rPr>
          <w:rFonts w:ascii="Times New Roman" w:eastAsia="Times New Roman" w:hAnsi="Times New Roman" w:cs="Times New Roman"/>
          <w:sz w:val="24"/>
          <w:szCs w:val="24"/>
        </w:rPr>
      </w:pPr>
    </w:p>
    <w:p w:rsidR="00CA2D55" w:rsidRDefault="00CA2D55" w:rsidP="00CA2D55">
      <w:pPr>
        <w:pStyle w:val="a5"/>
        <w:rPr>
          <w:rFonts w:ascii="Times New Roman" w:hAnsi="Times New Roman" w:cs="Times New Roman"/>
          <w:sz w:val="24"/>
          <w:szCs w:val="24"/>
        </w:rPr>
      </w:pPr>
      <w:r>
        <w:rPr>
          <w:rFonts w:ascii="Times New Roman" w:hAnsi="Times New Roman" w:cs="Times New Roman"/>
          <w:sz w:val="24"/>
          <w:szCs w:val="24"/>
        </w:rPr>
        <w:t>О внесении изменений</w:t>
      </w:r>
    </w:p>
    <w:p w:rsidR="00CA2D55" w:rsidRDefault="00CA2D55" w:rsidP="00CA2D55">
      <w:pPr>
        <w:pStyle w:val="a5"/>
        <w:rPr>
          <w:rFonts w:ascii="Times New Roman" w:hAnsi="Times New Roman" w:cs="Times New Roman"/>
          <w:sz w:val="24"/>
          <w:szCs w:val="24"/>
        </w:rPr>
      </w:pPr>
      <w:r>
        <w:rPr>
          <w:rFonts w:ascii="Times New Roman" w:hAnsi="Times New Roman" w:cs="Times New Roman"/>
          <w:sz w:val="24"/>
          <w:szCs w:val="24"/>
        </w:rPr>
        <w:t>и дополнений в Устав</w:t>
      </w:r>
    </w:p>
    <w:p w:rsidR="00CA2D55" w:rsidRDefault="00CA2D55" w:rsidP="00CA2D55">
      <w:pPr>
        <w:pStyle w:val="a5"/>
        <w:rPr>
          <w:rFonts w:ascii="Times New Roman" w:hAnsi="Times New Roman" w:cs="Times New Roman"/>
          <w:i/>
          <w:sz w:val="24"/>
          <w:szCs w:val="24"/>
        </w:rPr>
      </w:pP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Устава </w:t>
      </w:r>
      <w:proofErr w:type="spellStart"/>
      <w:r>
        <w:rPr>
          <w:rFonts w:ascii="Times New Roman" w:hAnsi="Times New Roman" w:cs="Times New Roman"/>
          <w:sz w:val="24"/>
          <w:szCs w:val="24"/>
        </w:rPr>
        <w:t>Талажанского</w:t>
      </w:r>
      <w:proofErr w:type="spellEnd"/>
      <w:r>
        <w:rPr>
          <w:rFonts w:ascii="Times New Roman" w:hAnsi="Times New Roman" w:cs="Times New Roman"/>
          <w:sz w:val="24"/>
          <w:szCs w:val="24"/>
        </w:rPr>
        <w:t xml:space="preserve"> сельсовета Казачинского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57, 58, 59 Устава </w:t>
      </w:r>
      <w:proofErr w:type="spellStart"/>
      <w:r>
        <w:rPr>
          <w:rFonts w:ascii="Times New Roman" w:hAnsi="Times New Roman" w:cs="Times New Roman"/>
          <w:sz w:val="24"/>
          <w:szCs w:val="24"/>
        </w:rPr>
        <w:t>Талажанского</w:t>
      </w:r>
      <w:proofErr w:type="spellEnd"/>
      <w:r>
        <w:rPr>
          <w:rFonts w:ascii="Times New Roman" w:hAnsi="Times New Roman" w:cs="Times New Roman"/>
          <w:sz w:val="24"/>
          <w:szCs w:val="24"/>
        </w:rPr>
        <w:t xml:space="preserve"> сельсовета Казачинского района Красноярского края, </w:t>
      </w:r>
      <w:r>
        <w:rPr>
          <w:rFonts w:ascii="Times New Roman" w:hAnsi="Times New Roman" w:cs="Times New Roman"/>
          <w:i/>
          <w:sz w:val="24"/>
          <w:szCs w:val="24"/>
        </w:rPr>
        <w:t xml:space="preserve"> </w:t>
      </w:r>
      <w:proofErr w:type="spellStart"/>
      <w:r>
        <w:rPr>
          <w:rFonts w:ascii="Times New Roman" w:hAnsi="Times New Roman" w:cs="Times New Roman"/>
          <w:sz w:val="24"/>
          <w:szCs w:val="24"/>
        </w:rPr>
        <w:t>Талажанский</w:t>
      </w:r>
      <w:proofErr w:type="spellEnd"/>
      <w:r>
        <w:rPr>
          <w:rFonts w:ascii="Times New Roman" w:hAnsi="Times New Roman" w:cs="Times New Roman"/>
          <w:sz w:val="24"/>
          <w:szCs w:val="24"/>
        </w:rPr>
        <w:t xml:space="preserve"> сельский Совет депутатов</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b/>
          <w:sz w:val="24"/>
          <w:szCs w:val="24"/>
        </w:rPr>
        <w:t>РЕШИЛ:</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b/>
          <w:sz w:val="24"/>
          <w:szCs w:val="24"/>
        </w:rPr>
        <w:t xml:space="preserve">       1.</w:t>
      </w:r>
      <w:r>
        <w:rPr>
          <w:rFonts w:ascii="Times New Roman" w:hAnsi="Times New Roman" w:cs="Times New Roman"/>
          <w:sz w:val="24"/>
          <w:szCs w:val="24"/>
        </w:rPr>
        <w:t xml:space="preserve"> Внести в Устав</w:t>
      </w:r>
      <w:r>
        <w:rPr>
          <w:rFonts w:ascii="Times New Roman" w:hAnsi="Times New Roman" w:cs="Times New Roman"/>
          <w:i/>
          <w:sz w:val="24"/>
          <w:szCs w:val="24"/>
        </w:rPr>
        <w:t xml:space="preserve"> </w:t>
      </w:r>
      <w:proofErr w:type="spellStart"/>
      <w:r>
        <w:rPr>
          <w:rFonts w:ascii="Times New Roman" w:hAnsi="Times New Roman" w:cs="Times New Roman"/>
          <w:sz w:val="24"/>
          <w:szCs w:val="24"/>
        </w:rPr>
        <w:t>Талажанского</w:t>
      </w:r>
      <w:proofErr w:type="spellEnd"/>
      <w:r>
        <w:rPr>
          <w:rFonts w:ascii="Times New Roman" w:hAnsi="Times New Roman" w:cs="Times New Roman"/>
          <w:sz w:val="24"/>
          <w:szCs w:val="24"/>
        </w:rPr>
        <w:t xml:space="preserve"> сельсовета Казачинского района Красноярского края следующие изменения:</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1.1.подпункт 9 пункта 1 статьи 7 изложить в следующей редакции:</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1.2. в статье 7.1:</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 подпункт 14 пункта 1 исключить;</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 подпункт 15 изложить в следующей редакции:</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«15) осуществление деятельности по обращению с животными без владельцев, обитающими на территории сельсовета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дополнить подпунктом 18 следующего содержания:</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1.3. пункт 14 статьи 13 исключить;</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1.4. пункт 1 статьи 15 изложить в следующей редакции:</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sz w:val="24"/>
          <w:szCs w:val="24"/>
        </w:rPr>
        <w:t xml:space="preserve">       «1.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w:t>
      </w:r>
      <w:r w:rsidR="00874FCA">
        <w:rPr>
          <w:rFonts w:ascii="Times New Roman" w:hAnsi="Times New Roman" w:cs="Times New Roman"/>
          <w:sz w:val="24"/>
          <w:szCs w:val="24"/>
        </w:rPr>
        <w:t>временно</w:t>
      </w:r>
      <w:r w:rsidR="00801F0B">
        <w:rPr>
          <w:rFonts w:ascii="Times New Roman" w:hAnsi="Times New Roman" w:cs="Times New Roman"/>
          <w:sz w:val="24"/>
          <w:szCs w:val="24"/>
        </w:rPr>
        <w:t xml:space="preserve"> </w:t>
      </w:r>
      <w:r w:rsidR="00874FCA">
        <w:rPr>
          <w:rFonts w:ascii="Times New Roman" w:hAnsi="Times New Roman" w:cs="Times New Roman"/>
          <w:sz w:val="24"/>
          <w:szCs w:val="24"/>
        </w:rPr>
        <w:t>отсутствует</w:t>
      </w:r>
      <w:r>
        <w:rPr>
          <w:rFonts w:ascii="Times New Roman" w:hAnsi="Times New Roman" w:cs="Times New Roman"/>
          <w:sz w:val="24"/>
          <w:szCs w:val="24"/>
        </w:rPr>
        <w:t xml:space="preserve">, то эти обязанности исполняет специалист </w:t>
      </w:r>
      <w:proofErr w:type="gramStart"/>
      <w:r>
        <w:rPr>
          <w:rFonts w:ascii="Times New Roman" w:hAnsi="Times New Roman" w:cs="Times New Roman"/>
          <w:sz w:val="24"/>
          <w:szCs w:val="24"/>
        </w:rPr>
        <w:t>сельсовета</w:t>
      </w:r>
      <w:proofErr w:type="gramEnd"/>
      <w:r w:rsidR="00874FCA">
        <w:rPr>
          <w:rFonts w:ascii="Times New Roman" w:hAnsi="Times New Roman" w:cs="Times New Roman"/>
          <w:sz w:val="24"/>
          <w:szCs w:val="24"/>
        </w:rPr>
        <w:t xml:space="preserve"> оп</w:t>
      </w:r>
      <w:r w:rsidR="00801F0B">
        <w:rPr>
          <w:rFonts w:ascii="Times New Roman" w:hAnsi="Times New Roman" w:cs="Times New Roman"/>
          <w:sz w:val="24"/>
          <w:szCs w:val="24"/>
        </w:rPr>
        <w:t>р</w:t>
      </w:r>
      <w:r w:rsidR="00874FCA">
        <w:rPr>
          <w:rFonts w:ascii="Times New Roman" w:hAnsi="Times New Roman" w:cs="Times New Roman"/>
          <w:sz w:val="24"/>
          <w:szCs w:val="24"/>
        </w:rPr>
        <w:t>еделяемый советом депутатов</w:t>
      </w:r>
      <w:r>
        <w:rPr>
          <w:rFonts w:ascii="Times New Roman" w:hAnsi="Times New Roman" w:cs="Times New Roman"/>
          <w:sz w:val="24"/>
          <w:szCs w:val="24"/>
        </w:rPr>
        <w:t xml:space="preserve">.»; </w:t>
      </w:r>
    </w:p>
    <w:p w:rsidR="00CA2D55" w:rsidRDefault="00CA2D55" w:rsidP="00CA2D55">
      <w:pPr>
        <w:pStyle w:val="a5"/>
        <w:jc w:val="both"/>
        <w:rPr>
          <w:rFonts w:ascii="Times New Roman" w:hAnsi="Times New Roman" w:cs="Times New Roman"/>
          <w:bCs/>
          <w:sz w:val="24"/>
          <w:szCs w:val="24"/>
        </w:rPr>
      </w:pPr>
      <w:r>
        <w:rPr>
          <w:rFonts w:ascii="Times New Roman" w:hAnsi="Times New Roman" w:cs="Times New Roman"/>
          <w:b/>
          <w:sz w:val="24"/>
          <w:szCs w:val="24"/>
        </w:rPr>
        <w:t xml:space="preserve">       1.5. в пункте 3  статьи 18.1 исключить слова </w:t>
      </w: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одписывает решения Совета депутатов»;</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1.6</w:t>
      </w:r>
      <w:r>
        <w:rPr>
          <w:rFonts w:ascii="Times New Roman" w:hAnsi="Times New Roman" w:cs="Times New Roman"/>
          <w:b/>
          <w:bCs/>
          <w:kern w:val="32"/>
          <w:sz w:val="24"/>
          <w:szCs w:val="24"/>
        </w:rPr>
        <w:t>. пункт 1 статьи 20 дополнить подпунктом 4.1 следующего содержания:</w:t>
      </w:r>
    </w:p>
    <w:p w:rsidR="00CA2D55" w:rsidRDefault="00CA2D55" w:rsidP="00CA2D55">
      <w:pPr>
        <w:pStyle w:val="a5"/>
        <w:jc w:val="both"/>
        <w:rPr>
          <w:rFonts w:ascii="Times New Roman" w:hAnsi="Times New Roman" w:cs="Times New Roman"/>
          <w:bCs/>
          <w:kern w:val="32"/>
          <w:sz w:val="24"/>
          <w:szCs w:val="24"/>
        </w:rPr>
      </w:pPr>
      <w:r>
        <w:rPr>
          <w:rFonts w:ascii="Times New Roman" w:hAnsi="Times New Roman" w:cs="Times New Roman"/>
          <w:bCs/>
          <w:kern w:val="32"/>
          <w:sz w:val="24"/>
          <w:szCs w:val="24"/>
        </w:rPr>
        <w:t xml:space="preserve">      «4.1) утверждение правил благоустройства территории</w:t>
      </w:r>
      <w:r>
        <w:rPr>
          <w:rFonts w:ascii="Times New Roman" w:hAnsi="Times New Roman" w:cs="Times New Roman"/>
          <w:sz w:val="24"/>
          <w:szCs w:val="24"/>
        </w:rPr>
        <w:t xml:space="preserve"> сельсовета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1.7. пункт 4 статьи 24 изложить в следующей редакции:</w:t>
      </w:r>
    </w:p>
    <w:p w:rsidR="00CA2D55" w:rsidRPr="00BB5C12" w:rsidRDefault="00CA2D55" w:rsidP="00BB5C12">
      <w:pPr>
        <w:pStyle w:val="a5"/>
        <w:rPr>
          <w:rFonts w:ascii="Times New Roman" w:hAnsi="Times New Roman" w:cs="Times New Roman"/>
          <w:b/>
          <w:sz w:val="24"/>
          <w:szCs w:val="24"/>
        </w:rPr>
      </w:pPr>
      <w:r>
        <w:rPr>
          <w:rFonts w:ascii="Times New Roman" w:hAnsi="Times New Roman" w:cs="Times New Roman"/>
          <w:sz w:val="24"/>
          <w:szCs w:val="24"/>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w:t>
      </w:r>
      <w:r>
        <w:rPr>
          <w:rFonts w:ascii="Times New Roman" w:hAnsi="Times New Roman" w:cs="Times New Roman"/>
          <w:sz w:val="24"/>
          <w:szCs w:val="24"/>
        </w:rPr>
        <w:lastRenderedPageBreak/>
        <w:t>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семи дней и обнародованию.»;</w:t>
      </w:r>
    </w:p>
    <w:p w:rsidR="00CA2D55" w:rsidRDefault="00BB5C12" w:rsidP="00CA2D55">
      <w:pPr>
        <w:pStyle w:val="a5"/>
        <w:jc w:val="both"/>
        <w:rPr>
          <w:rFonts w:ascii="Times New Roman" w:hAnsi="Times New Roman" w:cs="Times New Roman"/>
          <w:b/>
          <w:sz w:val="24"/>
          <w:szCs w:val="24"/>
        </w:rPr>
      </w:pPr>
      <w:r>
        <w:rPr>
          <w:rFonts w:ascii="Times New Roman" w:hAnsi="Times New Roman" w:cs="Times New Roman"/>
          <w:b/>
          <w:sz w:val="24"/>
          <w:szCs w:val="24"/>
        </w:rPr>
        <w:t>1.8</w:t>
      </w:r>
      <w:r w:rsidR="00CA2D55">
        <w:rPr>
          <w:rFonts w:ascii="Times New Roman" w:hAnsi="Times New Roman" w:cs="Times New Roman"/>
          <w:b/>
          <w:sz w:val="24"/>
          <w:szCs w:val="24"/>
        </w:rPr>
        <w:t>. статью 26.2 изложить в следующей редакции:</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Статья 26.2. Пенсионное обеспечение лиц, замещающих муниципальные  должности на постоянной основе</w:t>
      </w:r>
    </w:p>
    <w:p w:rsidR="00CA2D55" w:rsidRDefault="00CA2D55" w:rsidP="00CA2D55">
      <w:pPr>
        <w:pStyle w:val="a5"/>
        <w:rPr>
          <w:rFonts w:ascii="Times New Roman" w:hAnsi="Times New Roman" w:cs="Times New Roman"/>
          <w:sz w:val="24"/>
          <w:szCs w:val="24"/>
        </w:rPr>
      </w:pPr>
      <w:r>
        <w:rPr>
          <w:rFonts w:ascii="Times New Roman" w:hAnsi="Times New Roman" w:cs="Times New Roman"/>
          <w:sz w:val="24"/>
          <w:szCs w:val="24"/>
        </w:rPr>
        <w:t xml:space="preserve">     </w:t>
      </w:r>
    </w:p>
    <w:p w:rsidR="00CA2D55" w:rsidRDefault="00CA2D55" w:rsidP="00CA2D55">
      <w:pPr>
        <w:pStyle w:val="a5"/>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Лица, замещающих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пунктами 2 и 4 пункта 1 статьи 4 Федерального закона от 15.12.2001 № 166-ФЗ  «О государственном пенсионном обеспечении в Российской Федерации».</w:t>
      </w:r>
      <w:proofErr w:type="gramEnd"/>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2. Перечень оснований, по которым право  на пенсию за выслугу лет не возникает, определяется пунктом 2 статьи 8  Закона Красноярского края от 26.06.2008 № 6-1832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Закон  края).</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 условиями, при  наличии срока исполнения полномочий по муниципальной должности шесть лет.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rFonts w:ascii="Times New Roman" w:hAnsi="Times New Roman" w:cs="Times New Roman"/>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w:t>
      </w:r>
      <w:r w:rsidR="00BB5C12">
        <w:rPr>
          <w:rFonts w:ascii="Times New Roman" w:hAnsi="Times New Roman" w:cs="Times New Roman"/>
          <w:sz w:val="24"/>
          <w:szCs w:val="24"/>
        </w:rPr>
        <w:t>исчисляется</w:t>
      </w:r>
      <w:r>
        <w:rPr>
          <w:rFonts w:ascii="Times New Roman" w:hAnsi="Times New Roman" w:cs="Times New Roman"/>
          <w:sz w:val="24"/>
          <w:szCs w:val="24"/>
        </w:rPr>
        <w:t xml:space="preserve">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w:t>
      </w:r>
      <w:r>
        <w:rPr>
          <w:rFonts w:ascii="Times New Roman" w:hAnsi="Times New Roman" w:cs="Times New Roman"/>
          <w:sz w:val="24"/>
          <w:szCs w:val="24"/>
        </w:rPr>
        <w:lastRenderedPageBreak/>
        <w:t>заработной плате за стаж работы в районах Крайнего Севера и приравненных к ним местностях</w:t>
      </w:r>
      <w:proofErr w:type="gramEnd"/>
      <w:r>
        <w:rPr>
          <w:rFonts w:ascii="Times New Roman" w:hAnsi="Times New Roman" w:cs="Times New Roman"/>
          <w:sz w:val="24"/>
          <w:szCs w:val="24"/>
        </w:rPr>
        <w:t>, в иных местностях края с особыми климатическими условиями.</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Минимальный размер пенсии за выслугу лет составляет  одна тысяча рублей.</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6. Порядок назначения пенсии за выслугу лет устанавливается в соответствии с пунктом 6 статьи 8 Закона края.</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hAnsi="Times New Roman" w:cs="Times New Roman"/>
          <w:i/>
          <w:sz w:val="32"/>
          <w:szCs w:val="32"/>
        </w:rPr>
        <w:t xml:space="preserve">. </w:t>
      </w:r>
      <w:proofErr w:type="gramStart"/>
      <w:r>
        <w:rPr>
          <w:rFonts w:ascii="Times New Roman" w:hAnsi="Times New Roman" w:cs="Times New Roman"/>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Pr>
          <w:rFonts w:ascii="Times New Roman" w:hAnsi="Times New Roman" w:cs="Times New Roman"/>
          <w:sz w:val="24"/>
          <w:szCs w:val="24"/>
        </w:rPr>
        <w:t xml:space="preserve"> в соответствующем году определяется согласно положению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8. Лица, замещавшие выборные муниципальные должности и прекратившие исполнения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1) председателей исполкомов районных, городских, районных в городах, поселковых и сельских Советов депутатов (Советов депутатов трудящихся)- до 31 декабря 1991 года или до окончания сроков их полномочий;</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2) назначенных глав местных администраций – до 31 декабря 1996 года;</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3) выборных должностей в органах местного самоуправления – со 2 августа 1991 года</w:t>
      </w:r>
      <w:proofErr w:type="gramStart"/>
      <w:r>
        <w:rPr>
          <w:rFonts w:ascii="Times New Roman" w:hAnsi="Times New Roman" w:cs="Times New Roman"/>
          <w:sz w:val="24"/>
          <w:szCs w:val="24"/>
        </w:rPr>
        <w:t>.»;</w:t>
      </w:r>
      <w:proofErr w:type="gramEnd"/>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1.10. подпункты 3,4 пункта 4 статьи 29.1 изложить в следующей редакции:</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sz w:val="28"/>
          <w:szCs w:val="28"/>
        </w:rPr>
        <w:t xml:space="preserve">3) </w:t>
      </w:r>
      <w:r>
        <w:rPr>
          <w:rFonts w:ascii="Times New Roman" w:hAnsi="Times New Roman" w:cs="Times New Roman"/>
          <w:sz w:val="24"/>
          <w:szCs w:val="24"/>
        </w:rPr>
        <w:t>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hAnsi="Times New Roman" w:cs="Times New Roman"/>
          <w:sz w:val="24"/>
          <w:szCs w:val="24"/>
        </w:rPr>
        <w:t xml:space="preserve"> техногенного характера, а также других мероприятий, предусмотренных федеральным законом;</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w:t>
      </w:r>
      <w:r>
        <w:rPr>
          <w:rFonts w:ascii="Times New Roman" w:hAnsi="Times New Roman" w:cs="Times New Roman"/>
          <w:sz w:val="24"/>
          <w:szCs w:val="24"/>
        </w:rPr>
        <w:lastRenderedPageBreak/>
        <w:t>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1.11. в статье 31:</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 четвертый абзац пункта 5 изложить в следующей редакции:</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 пункт 8 изложить в следующей редакции:</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roofErr w:type="gramStart"/>
      <w:r>
        <w:rPr>
          <w:rFonts w:ascii="Times New Roman" w:hAnsi="Times New Roman" w:cs="Times New Roman"/>
          <w:sz w:val="24"/>
          <w:szCs w:val="24"/>
        </w:rPr>
        <w:t>.»;</w:t>
      </w:r>
      <w:proofErr w:type="gramEnd"/>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1.12.статью 36 изложить в следующей редакции:</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«Статья 36. Публичные слушания</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проводиться публичные слушания.</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главой муниципального образования.</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2. На публичные слушания должны выноситься:</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устава или законов Красноярского края в целях приведения данного устава в соответствии с этими нормативными правовыми актами;</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2) проект местного бюджета и отчет о его исполнении;</w:t>
      </w:r>
    </w:p>
    <w:p w:rsidR="00CA2D55" w:rsidRDefault="00CA2D55" w:rsidP="00CA2D55">
      <w:pPr>
        <w:pStyle w:val="a5"/>
        <w:rPr>
          <w:rFonts w:ascii="Times New Roman" w:hAnsi="Times New Roman" w:cs="Times New Roman"/>
          <w:sz w:val="24"/>
          <w:szCs w:val="24"/>
        </w:rPr>
      </w:pPr>
      <w:r>
        <w:rPr>
          <w:rFonts w:ascii="Times New Roman" w:hAnsi="Times New Roman" w:cs="Times New Roman"/>
          <w:sz w:val="24"/>
          <w:szCs w:val="24"/>
        </w:rPr>
        <w:t xml:space="preserve">               3) прое</w:t>
      </w:r>
      <w:proofErr w:type="gramStart"/>
      <w:r>
        <w:rPr>
          <w:rFonts w:ascii="Times New Roman" w:hAnsi="Times New Roman" w:cs="Times New Roman"/>
          <w:sz w:val="24"/>
          <w:szCs w:val="24"/>
        </w:rPr>
        <w:t>кт стр</w:t>
      </w:r>
      <w:proofErr w:type="gramEnd"/>
      <w:r>
        <w:rPr>
          <w:rFonts w:ascii="Times New Roman" w:hAnsi="Times New Roman" w:cs="Times New Roman"/>
          <w:sz w:val="24"/>
          <w:szCs w:val="24"/>
        </w:rPr>
        <w:t>атегии социально- экономического развития муниципального образования;</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4)вопросы о преобразовании поселений, за исключением случаев, если в соответствии со статьей 13 </w:t>
      </w:r>
      <w:hyperlink r:id="rId7" w:tgtFrame="_blank" w:history="1">
        <w:r>
          <w:rPr>
            <w:rStyle w:val="a4"/>
            <w:szCs w:val="24"/>
          </w:rPr>
          <w:t>Федерального закона от 6 октября 2003 года № 131-ФЗ</w:t>
        </w:r>
      </w:hyperlink>
      <w:r>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roofErr w:type="gramStart"/>
      <w:r>
        <w:rPr>
          <w:rFonts w:ascii="Times New Roman" w:eastAsia="Times New Roman" w:hAnsi="Times New Roman" w:cs="Times New Roman"/>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По проектам генеральных планов, проектам правил землепользования и застройки, проектам планировки территории, проектам межевания территории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земельных участка или объекта </w:t>
      </w:r>
      <w:r>
        <w:rPr>
          <w:rFonts w:ascii="Times New Roman" w:eastAsia="Times New Roman" w:hAnsi="Times New Roman" w:cs="Times New Roman"/>
          <w:sz w:val="24"/>
          <w:szCs w:val="24"/>
        </w:rPr>
        <w:lastRenderedPageBreak/>
        <w:t>капитального строительства, проектом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roofErr w:type="gramStart"/>
      <w:r>
        <w:rPr>
          <w:rFonts w:ascii="Times New Roman" w:eastAsia="Times New Roman" w:hAnsi="Times New Roman" w:cs="Times New Roman"/>
          <w:sz w:val="24"/>
          <w:szCs w:val="24"/>
        </w:rPr>
        <w:t>.»;</w:t>
      </w:r>
      <w:proofErr w:type="gramEnd"/>
    </w:p>
    <w:p w:rsidR="00CA2D55" w:rsidRDefault="00CA2D55" w:rsidP="00CA2D55">
      <w:pPr>
        <w:pStyle w:val="a5"/>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1.13. главу 6 дополнить статьями 38.2, 38.3 следующего содержания:</w:t>
      </w:r>
    </w:p>
    <w:p w:rsidR="00CA2D55" w:rsidRDefault="00CA2D55" w:rsidP="00CA2D55">
      <w:pPr>
        <w:pStyle w:val="a5"/>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              «Статья 38.2. Староста сельского населенного пункта</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Pr>
          <w:rFonts w:ascii="Times New Roman" w:hAnsi="Times New Roman" w:cs="Times New Roman"/>
          <w:sz w:val="24"/>
          <w:szCs w:val="24"/>
        </w:rPr>
        <w:t>началах</w:t>
      </w:r>
      <w:proofErr w:type="gramEnd"/>
      <w:r>
        <w:rPr>
          <w:rFonts w:ascii="Times New Roman" w:hAnsi="Times New Roman" w:cs="Times New Roman"/>
          <w:sz w:val="24"/>
          <w:szCs w:val="24"/>
        </w:rPr>
        <w:t xml:space="preserve"> на принципах законности и добровольности.</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2.Староста назначается Советом депутатов,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Срок полномочий старосты – пять лет.</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Полномочия старосты подтверждаются выпиской из решения Совета депутатов о назначении старосты и/или удостоверением.</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Старостой не может быть назначено лицо:         </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замещающее</w:t>
      </w:r>
      <w:proofErr w:type="gramEnd"/>
      <w:r>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признанное</w:t>
      </w:r>
      <w:proofErr w:type="gramEnd"/>
      <w:r>
        <w:rPr>
          <w:rFonts w:ascii="Times New Roman" w:hAnsi="Times New Roman" w:cs="Times New Roman"/>
          <w:sz w:val="24"/>
          <w:szCs w:val="24"/>
        </w:rPr>
        <w:t xml:space="preserve"> судом недееспособным или ограниченно дееспособным;</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имеющее</w:t>
      </w:r>
      <w:proofErr w:type="gramEnd"/>
      <w:r>
        <w:rPr>
          <w:rFonts w:ascii="Times New Roman" w:hAnsi="Times New Roman" w:cs="Times New Roman"/>
          <w:sz w:val="24"/>
          <w:szCs w:val="24"/>
        </w:rPr>
        <w:t xml:space="preserve"> непогашенную  или неснятую судимость.</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4. Староста для решения возложенных на него задач:</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4) содействует органам местного самоуправления в организации и проведении публичных слушаний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обнародовании их результатов в сельском населенном пункте.</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5. Староста обладает следующими правами:</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  </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3) выяснить мнение жителей населенного пункта по проектам решений представительного органа путем его обсуждения;</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6. О своей работе староста отчитывается не реже 1 раза в год на собрании граждан, проводимом на территории населенного пункта.</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 131-ФЗ.</w:t>
      </w:r>
      <w:r>
        <w:rPr>
          <w:rFonts w:ascii="Times New Roman" w:hAnsi="Times New Roman" w:cs="Times New Roman"/>
          <w:sz w:val="28"/>
          <w:szCs w:val="28"/>
        </w:rPr>
        <w:t xml:space="preserve"> </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Статья 38.3.Сход граждан</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1.В случаях, предусмотренных Федеральным законом от 06.10.2003 №131-ФЗ «Об общих принципах организации местного самоуправления  Российской Федерации», сход граждан проводится:</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2) в населенном пункте, входящем в состав сельсовета, по вопросу введения и использования средств самообложения граждан на территории населенного пункта;</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1.1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A2D55" w:rsidRDefault="00CA2D55" w:rsidP="00CA2D55">
      <w:pPr>
        <w:pStyle w:val="a5"/>
        <w:jc w:val="both"/>
        <w:rPr>
          <w:rFonts w:ascii="Times New Roman" w:hAnsi="Times New Roman" w:cs="Times New Roman"/>
          <w:sz w:val="24"/>
          <w:szCs w:val="24"/>
        </w:rPr>
      </w:pPr>
      <w:r>
        <w:rPr>
          <w:rFonts w:ascii="Times New Roman" w:hAnsi="Times New Roman" w:cs="Times New Roman"/>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roofErr w:type="gramStart"/>
      <w:r>
        <w:rPr>
          <w:rFonts w:ascii="Times New Roman" w:hAnsi="Times New Roman" w:cs="Times New Roman"/>
          <w:sz w:val="24"/>
          <w:szCs w:val="24"/>
        </w:rPr>
        <w:t>.»;</w:t>
      </w:r>
      <w:proofErr w:type="gramEnd"/>
    </w:p>
    <w:p w:rsidR="00CA2D55" w:rsidRDefault="00CA2D55" w:rsidP="00CA2D55">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4"/>
          <w:szCs w:val="24"/>
        </w:rPr>
        <w:t>1.14.пункты 3,4 статьи 50 изложить в следующей редакции:</w:t>
      </w:r>
    </w:p>
    <w:p w:rsidR="00CA2D55" w:rsidRDefault="00CA2D55" w:rsidP="00CA2D55">
      <w:pPr>
        <w:pStyle w:val="a5"/>
        <w:rPr>
          <w:rFonts w:ascii="Times New Roman" w:eastAsia="Times New Roman" w:hAnsi="Times New Roman" w:cs="Times New Roman"/>
          <w:b/>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r>
        <w:rPr>
          <w:rFonts w:ascii="Times New Roman" w:eastAsia="Times New Roman" w:hAnsi="Times New Roman" w:cs="Times New Roman"/>
          <w:b/>
          <w:sz w:val="24"/>
          <w:szCs w:val="24"/>
        </w:rPr>
        <w:t xml:space="preserve"> </w:t>
      </w:r>
    </w:p>
    <w:p w:rsidR="00CA2D55" w:rsidRDefault="00CA2D55" w:rsidP="00CA2D55">
      <w:pPr>
        <w:pStyle w:val="a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Администрация сельсовета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осуществляющая функции и полномочия учредителя</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годовой – до 30 марта следующего за </w:t>
      </w:r>
      <w:proofErr w:type="gramStart"/>
      <w:r>
        <w:rPr>
          <w:rFonts w:ascii="Times New Roman" w:eastAsia="Times New Roman" w:hAnsi="Times New Roman" w:cs="Times New Roman"/>
          <w:sz w:val="24"/>
          <w:szCs w:val="24"/>
        </w:rPr>
        <w:t>отчетным</w:t>
      </w:r>
      <w:proofErr w:type="gramEnd"/>
      <w:r>
        <w:rPr>
          <w:rFonts w:ascii="Times New Roman" w:eastAsia="Times New Roman" w:hAnsi="Times New Roman" w:cs="Times New Roman"/>
          <w:sz w:val="24"/>
          <w:szCs w:val="24"/>
        </w:rPr>
        <w:t xml:space="preserve"> года; квартальный – в течение месяца после окончания квартала.</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Администрация сельсовета, осуществляющая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1.15. первый абзац статьи 43 изложить в следующей редакции:</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roofErr w:type="gramStart"/>
      <w:r>
        <w:rPr>
          <w:rFonts w:ascii="Times New Roman" w:eastAsia="Times New Roman" w:hAnsi="Times New Roman" w:cs="Times New Roman"/>
          <w:sz w:val="24"/>
          <w:szCs w:val="24"/>
        </w:rPr>
        <w:t>.»;</w:t>
      </w:r>
      <w:proofErr w:type="gramEnd"/>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1.16. первый абзац пункта 3 статьи 50 изложить в следующей редакции:</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Талажанский</w:t>
      </w:r>
      <w:proofErr w:type="spellEnd"/>
      <w:r>
        <w:rPr>
          <w:rFonts w:ascii="Times New Roman" w:eastAsia="Times New Roman" w:hAnsi="Times New Roman" w:cs="Times New Roman"/>
          <w:sz w:val="24"/>
          <w:szCs w:val="24"/>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 Администрация сельсовета на осуществление функций  и полномочий учредителя в отношении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roofErr w:type="gramStart"/>
      <w:r>
        <w:rPr>
          <w:rFonts w:ascii="Times New Roman" w:eastAsia="Times New Roman" w:hAnsi="Times New Roman" w:cs="Times New Roman"/>
          <w:sz w:val="24"/>
          <w:szCs w:val="24"/>
        </w:rPr>
        <w:t>.»;</w:t>
      </w:r>
      <w:proofErr w:type="gramEnd"/>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1.17. пункт 2 статьи 54.1 изложить в следующей редакции:</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(населенного пункта, входящего в состав сельсовета), за исключением отдельных категорий граждан, численность которых не может превышать 30 процентов от общего числа жителей сельсовета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населенного пункта, входящего в состав поселения) и для которых размер платежей может быть уменьшен.</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Вопросы введения и использования указанных в абзаце первом настоящего пункта разовых платежей граждан решаются на местном референдуме, а в случаях, предусмотренных пунктами 4 и 4.1 части</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1.18. первый абзац статьи 56 изложить в следующей редакции:</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«Ответственность органов местного самоуправления и должностных лиц местного </w:t>
      </w:r>
    </w:p>
    <w:p w:rsidR="00CA2D55" w:rsidRDefault="00CA2D55" w:rsidP="00CA2D55">
      <w:pPr>
        <w:pStyle w:val="a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CA2D55" w:rsidRDefault="00CA2D55" w:rsidP="00CA2D55">
      <w:pPr>
        <w:pStyle w:val="a5"/>
        <w:jc w:val="both"/>
        <w:rPr>
          <w:rFonts w:ascii="Times New Roman" w:hAnsi="Times New Roman" w:cs="Times New Roman"/>
          <w:b/>
          <w:sz w:val="24"/>
          <w:szCs w:val="24"/>
        </w:rPr>
      </w:pPr>
      <w:r>
        <w:rPr>
          <w:rFonts w:ascii="Times New Roman" w:hAnsi="Times New Roman" w:cs="Times New Roman"/>
          <w:b/>
          <w:sz w:val="24"/>
          <w:szCs w:val="24"/>
        </w:rPr>
        <w:t xml:space="preserve">             1.19. пункт 5 статьи 57 изложить в следующей редакции:    </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proofErr w:type="gramStart"/>
      <w:r>
        <w:rPr>
          <w:rFonts w:ascii="Times New Roman" w:eastAsia="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w:t>
      </w:r>
      <w:proofErr w:type="gramEnd"/>
      <w:r>
        <w:rPr>
          <w:rFonts w:ascii="Times New Roman" w:eastAsia="Times New Roman" w:hAnsi="Times New Roman" w:cs="Times New Roman"/>
          <w:sz w:val="24"/>
          <w:szCs w:val="24"/>
        </w:rPr>
        <w:t xml:space="preserve"> дополнений в устав муниципального образования</w:t>
      </w:r>
      <w:proofErr w:type="gramStart"/>
      <w:r>
        <w:rPr>
          <w:rFonts w:ascii="Times New Roman" w:eastAsia="Times New Roman" w:hAnsi="Times New Roman" w:cs="Times New Roman"/>
          <w:sz w:val="24"/>
          <w:szCs w:val="24"/>
        </w:rPr>
        <w:t>.».</w:t>
      </w:r>
      <w:proofErr w:type="gramEnd"/>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решения возложить на главу </w:t>
      </w:r>
      <w:proofErr w:type="spellStart"/>
      <w:r>
        <w:rPr>
          <w:rFonts w:ascii="Times New Roman" w:eastAsia="Times New Roman" w:hAnsi="Times New Roman" w:cs="Times New Roman"/>
          <w:sz w:val="24"/>
          <w:szCs w:val="24"/>
        </w:rPr>
        <w:t>Талажанского</w:t>
      </w:r>
      <w:proofErr w:type="spellEnd"/>
      <w:r>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Биллер</w:t>
      </w:r>
      <w:proofErr w:type="spellEnd"/>
      <w:r>
        <w:rPr>
          <w:rFonts w:ascii="Times New Roman" w:eastAsia="Times New Roman" w:hAnsi="Times New Roman" w:cs="Times New Roman"/>
          <w:sz w:val="24"/>
          <w:szCs w:val="24"/>
        </w:rPr>
        <w:t xml:space="preserve"> С.Л.</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 Настоящее решение  вступает в силу в день, следующий за днем  официального опубликования (обнародования).</w:t>
      </w: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Глава сельсовета обязан опубликовать (обнародовать)  зарегистрированное настоящее Решение,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семи дней со дня его поступления из Управления  Министерства юстиции Российской Федерации по Красноярскому краю.</w:t>
      </w:r>
    </w:p>
    <w:p w:rsidR="00CA2D55" w:rsidRDefault="00CA2D55" w:rsidP="00CA2D55">
      <w:pPr>
        <w:pStyle w:val="a5"/>
        <w:jc w:val="both"/>
        <w:rPr>
          <w:rFonts w:ascii="Times New Roman" w:eastAsia="Times New Roman" w:hAnsi="Times New Roman" w:cs="Times New Roman"/>
          <w:sz w:val="24"/>
          <w:szCs w:val="24"/>
        </w:rPr>
      </w:pPr>
    </w:p>
    <w:p w:rsidR="00CA2D55" w:rsidRDefault="00CA2D55" w:rsidP="00CA2D5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сельсовета                                                               </w:t>
      </w:r>
      <w:proofErr w:type="spellStart"/>
      <w:r>
        <w:rPr>
          <w:rFonts w:ascii="Times New Roman" w:eastAsia="Times New Roman" w:hAnsi="Times New Roman" w:cs="Times New Roman"/>
          <w:sz w:val="24"/>
          <w:szCs w:val="24"/>
        </w:rPr>
        <w:t>С.Л.Биллер</w:t>
      </w:r>
      <w:proofErr w:type="spellEnd"/>
    </w:p>
    <w:p w:rsidR="00CA2D55" w:rsidRDefault="00CA2D55" w:rsidP="00CA2D55">
      <w:pPr>
        <w:pStyle w:val="a5"/>
        <w:rPr>
          <w:rFonts w:ascii="Times New Roman" w:eastAsia="Times New Roman" w:hAnsi="Times New Roman" w:cs="Times New Roman"/>
          <w:sz w:val="24"/>
          <w:szCs w:val="24"/>
        </w:rPr>
      </w:pPr>
    </w:p>
    <w:p w:rsidR="00B840FD" w:rsidRDefault="00B840FD"/>
    <w:sectPr w:rsidR="00B840FD" w:rsidSect="00B840F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1A1" w:rsidRDefault="004801A1" w:rsidP="00983A27">
      <w:r>
        <w:separator/>
      </w:r>
    </w:p>
  </w:endnote>
  <w:endnote w:type="continuationSeparator" w:id="0">
    <w:p w:rsidR="004801A1" w:rsidRDefault="004801A1" w:rsidP="00983A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1A1" w:rsidRDefault="004801A1" w:rsidP="00983A27">
      <w:r>
        <w:separator/>
      </w:r>
    </w:p>
  </w:footnote>
  <w:footnote w:type="continuationSeparator" w:id="0">
    <w:p w:rsidR="004801A1" w:rsidRDefault="004801A1" w:rsidP="00983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2240"/>
    </w:sdtPr>
    <w:sdtContent>
      <w:p w:rsidR="00983A27" w:rsidRDefault="009B2B45">
        <w:pPr>
          <w:pStyle w:val="a6"/>
          <w:jc w:val="center"/>
        </w:pPr>
        <w:fldSimple w:instr=" PAGE   \* MERGEFORMAT ">
          <w:r w:rsidR="00801F0B">
            <w:rPr>
              <w:noProof/>
            </w:rPr>
            <w:t>1</w:t>
          </w:r>
        </w:fldSimple>
      </w:p>
    </w:sdtContent>
  </w:sdt>
  <w:p w:rsidR="00983A27" w:rsidRDefault="00983A2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2D55"/>
    <w:rsid w:val="00001B91"/>
    <w:rsid w:val="002F47B1"/>
    <w:rsid w:val="003E58CB"/>
    <w:rsid w:val="004801A1"/>
    <w:rsid w:val="00801F0B"/>
    <w:rsid w:val="00874FCA"/>
    <w:rsid w:val="00912CAD"/>
    <w:rsid w:val="00983A27"/>
    <w:rsid w:val="009B2B45"/>
    <w:rsid w:val="00B840FD"/>
    <w:rsid w:val="00BB5C12"/>
    <w:rsid w:val="00BC6A93"/>
    <w:rsid w:val="00CA2D55"/>
    <w:rsid w:val="00D25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5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1B91"/>
    <w:pPr>
      <w:ind w:left="720"/>
      <w:contextualSpacing/>
    </w:pPr>
    <w:rPr>
      <w:szCs w:val="20"/>
    </w:rPr>
  </w:style>
  <w:style w:type="character" w:styleId="a4">
    <w:name w:val="Hyperlink"/>
    <w:basedOn w:val="a0"/>
    <w:uiPriority w:val="99"/>
    <w:semiHidden/>
    <w:unhideWhenUsed/>
    <w:rsid w:val="00CA2D55"/>
    <w:rPr>
      <w:rFonts w:ascii="Times New Roman" w:hAnsi="Times New Roman" w:cs="Times New Roman" w:hint="default"/>
      <w:strike w:val="0"/>
      <w:dstrike w:val="0"/>
      <w:color w:val="0000FF"/>
      <w:u w:val="none"/>
      <w:effect w:val="none"/>
    </w:rPr>
  </w:style>
  <w:style w:type="paragraph" w:styleId="a5">
    <w:name w:val="No Spacing"/>
    <w:uiPriority w:val="1"/>
    <w:qFormat/>
    <w:rsid w:val="00CA2D55"/>
    <w:rPr>
      <w:rFonts w:cs="Calibri"/>
      <w:color w:val="000000"/>
      <w:sz w:val="22"/>
      <w:szCs w:val="22"/>
      <w:lang w:eastAsia="en-US"/>
    </w:rPr>
  </w:style>
  <w:style w:type="paragraph" w:styleId="a6">
    <w:name w:val="header"/>
    <w:basedOn w:val="a"/>
    <w:link w:val="a7"/>
    <w:uiPriority w:val="99"/>
    <w:unhideWhenUsed/>
    <w:rsid w:val="00983A27"/>
    <w:pPr>
      <w:tabs>
        <w:tab w:val="center" w:pos="4677"/>
        <w:tab w:val="right" w:pos="9355"/>
      </w:tabs>
    </w:pPr>
  </w:style>
  <w:style w:type="character" w:customStyle="1" w:styleId="a7">
    <w:name w:val="Верхний колонтитул Знак"/>
    <w:basedOn w:val="a0"/>
    <w:link w:val="a6"/>
    <w:uiPriority w:val="99"/>
    <w:rsid w:val="00983A27"/>
    <w:rPr>
      <w:rFonts w:ascii="Times New Roman" w:eastAsia="Times New Roman" w:hAnsi="Times New Roman"/>
      <w:sz w:val="24"/>
      <w:szCs w:val="24"/>
    </w:rPr>
  </w:style>
  <w:style w:type="paragraph" w:styleId="a8">
    <w:name w:val="footer"/>
    <w:basedOn w:val="a"/>
    <w:link w:val="a9"/>
    <w:uiPriority w:val="99"/>
    <w:semiHidden/>
    <w:unhideWhenUsed/>
    <w:rsid w:val="00983A27"/>
    <w:pPr>
      <w:tabs>
        <w:tab w:val="center" w:pos="4677"/>
        <w:tab w:val="right" w:pos="9355"/>
      </w:tabs>
    </w:pPr>
  </w:style>
  <w:style w:type="character" w:customStyle="1" w:styleId="a9">
    <w:name w:val="Нижний колонтитул Знак"/>
    <w:basedOn w:val="a0"/>
    <w:link w:val="a8"/>
    <w:uiPriority w:val="99"/>
    <w:semiHidden/>
    <w:rsid w:val="00983A27"/>
    <w:rPr>
      <w:rFonts w:ascii="Times New Roman" w:eastAsia="Times New Roman" w:hAnsi="Times New Roman"/>
      <w:sz w:val="24"/>
      <w:szCs w:val="24"/>
    </w:rPr>
  </w:style>
  <w:style w:type="paragraph" w:styleId="aa">
    <w:name w:val="Balloon Text"/>
    <w:basedOn w:val="a"/>
    <w:link w:val="ab"/>
    <w:uiPriority w:val="99"/>
    <w:semiHidden/>
    <w:unhideWhenUsed/>
    <w:rsid w:val="00874FCA"/>
    <w:rPr>
      <w:rFonts w:ascii="Tahoma" w:hAnsi="Tahoma" w:cs="Tahoma"/>
      <w:sz w:val="16"/>
      <w:szCs w:val="16"/>
    </w:rPr>
  </w:style>
  <w:style w:type="character" w:customStyle="1" w:styleId="ab">
    <w:name w:val="Текст выноски Знак"/>
    <w:basedOn w:val="a0"/>
    <w:link w:val="aa"/>
    <w:uiPriority w:val="99"/>
    <w:semiHidden/>
    <w:rsid w:val="00874F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9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4C8EF-4742-4D9A-ADB4-A03F90DB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3800</Words>
  <Characters>21663</Characters>
  <Application>Microsoft Office Word</Application>
  <DocSecurity>0</DocSecurity>
  <Lines>180</Lines>
  <Paragraphs>50</Paragraphs>
  <ScaleCrop>false</ScaleCrop>
  <Company>SPecialiST RePack</Company>
  <LinksUpToDate>false</LinksUpToDate>
  <CharactersWithSpaces>25413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Талажанка</dc:creator>
  <cp:keywords/>
  <dc:description/>
  <cp:lastModifiedBy>Талажанка</cp:lastModifiedBy>
  <cp:revision>8</cp:revision>
  <cp:lastPrinted>2019-05-29T08:02:00Z</cp:lastPrinted>
  <dcterms:created xsi:type="dcterms:W3CDTF">2019-05-15T04:05:00Z</dcterms:created>
  <dcterms:modified xsi:type="dcterms:W3CDTF">2019-05-29T08:03:00Z</dcterms:modified>
</cp:coreProperties>
</file>